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7C" w:rsidRDefault="00D72683" w:rsidP="0013477C">
      <w:pPr>
        <w:jc w:val="center"/>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45720" distB="45720" distL="114300" distR="114300" simplePos="0" relativeHeight="251662336" behindDoc="0" locked="0" layoutInCell="1" allowOverlap="1">
                <wp:simplePos x="0" y="0"/>
                <wp:positionH relativeFrom="column">
                  <wp:posOffset>1238250</wp:posOffset>
                </wp:positionH>
                <wp:positionV relativeFrom="paragraph">
                  <wp:posOffset>268605</wp:posOffset>
                </wp:positionV>
                <wp:extent cx="3214370" cy="1876425"/>
                <wp:effectExtent l="0" t="0" r="0" b="95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344" w:rsidRDefault="001F21E5" w:rsidP="0013477C">
                            <w:pPr>
                              <w:spacing w:after="0"/>
                              <w:jc w:val="center"/>
                              <w:rPr>
                                <w:sz w:val="40"/>
                              </w:rPr>
                            </w:pPr>
                            <w:r>
                              <w:rPr>
                                <w:rFonts w:ascii="Arial" w:hAnsi="Arial" w:cs="Arial"/>
                                <w:noProof/>
                                <w:sz w:val="24"/>
                              </w:rPr>
                              <w:drawing>
                                <wp:inline distT="0" distB="0" distL="0" distR="0" wp14:anchorId="48B6C1A1" wp14:editId="262F15D5">
                                  <wp:extent cx="1167492" cy="1362075"/>
                                  <wp:effectExtent l="0" t="0" r="0" b="0"/>
                                  <wp:docPr id="8" name="Picture 8" descr="CAVAN CoC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AN CoCo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058" cy="1365068"/>
                                          </a:xfrm>
                                          <a:prstGeom prst="rect">
                                            <a:avLst/>
                                          </a:prstGeom>
                                          <a:noFill/>
                                          <a:ln>
                                            <a:noFill/>
                                          </a:ln>
                                        </pic:spPr>
                                      </pic:pic>
                                    </a:graphicData>
                                  </a:graphic>
                                </wp:inline>
                              </w:drawing>
                            </w:r>
                            <w:r w:rsidR="00BB2344">
                              <w:rPr>
                                <w:noProof/>
                                <w:lang w:eastAsia="en-GB"/>
                              </w:rPr>
                              <w:drawing>
                                <wp:inline distT="0" distB="0" distL="0" distR="0">
                                  <wp:extent cx="989785" cy="1065475"/>
                                  <wp:effectExtent l="19050" t="0" r="815" b="0"/>
                                  <wp:docPr id="3" name="Picture 1" descr="http://cavanintranet/CCC_Docs/Communications/Council%20Crest/CavanCoCo_crest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vanintranet/CCC_Docs/Communications/Council%20Crest/CavanCoCo_crest_S.gif"/>
                                          <pic:cNvPicPr>
                                            <a:picLocks noChangeAspect="1" noChangeArrowheads="1"/>
                                          </pic:cNvPicPr>
                                        </pic:nvPicPr>
                                        <pic:blipFill>
                                          <a:blip r:embed="rId9"/>
                                          <a:srcRect/>
                                          <a:stretch>
                                            <a:fillRect/>
                                          </a:stretch>
                                        </pic:blipFill>
                                        <pic:spPr bwMode="auto">
                                          <a:xfrm>
                                            <a:off x="0" y="0"/>
                                            <a:ext cx="993875" cy="1069878"/>
                                          </a:xfrm>
                                          <a:prstGeom prst="rect">
                                            <a:avLst/>
                                          </a:prstGeom>
                                          <a:noFill/>
                                          <a:ln w="9525">
                                            <a:noFill/>
                                            <a:miter lim="800000"/>
                                            <a:headEnd/>
                                            <a:tailEnd/>
                                          </a:ln>
                                        </pic:spPr>
                                      </pic:pic>
                                    </a:graphicData>
                                  </a:graphic>
                                </wp:inline>
                              </w:drawing>
                            </w:r>
                          </w:p>
                          <w:p w:rsidR="00BB2344" w:rsidRDefault="00BB2344" w:rsidP="0013477C">
                            <w:pPr>
                              <w:spacing w:after="0"/>
                              <w:jc w:val="center"/>
                              <w:rPr>
                                <w:sz w:val="40"/>
                              </w:rPr>
                            </w:pPr>
                            <w:r>
                              <w:rPr>
                                <w:sz w:val="40"/>
                              </w:rPr>
                              <w:t>Cavan County Council</w:t>
                            </w:r>
                          </w:p>
                          <w:p w:rsidR="00BB2344" w:rsidRPr="005F42FD" w:rsidRDefault="00BB2344" w:rsidP="0013477C">
                            <w:pPr>
                              <w:jc w:val="center"/>
                              <w:rPr>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7.5pt;margin-top:21.15pt;width:253.1pt;height:14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Wk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" filled="f" stroked="f">
                <v:textbox>
                  <w:txbxContent>
                    <w:p w:rsidR="00BB2344" w:rsidRDefault="001F21E5" w:rsidP="0013477C">
                      <w:pPr>
                        <w:spacing w:after="0"/>
                        <w:jc w:val="center"/>
                        <w:rPr>
                          <w:sz w:val="40"/>
                        </w:rPr>
                      </w:pPr>
                      <w:r>
                        <w:rPr>
                          <w:rFonts w:ascii="Arial" w:hAnsi="Arial" w:cs="Arial"/>
                          <w:noProof/>
                          <w:sz w:val="24"/>
                        </w:rPr>
                        <w:drawing>
                          <wp:inline distT="0" distB="0" distL="0" distR="0" wp14:anchorId="48B6C1A1" wp14:editId="262F15D5">
                            <wp:extent cx="1167492" cy="1362075"/>
                            <wp:effectExtent l="0" t="0" r="0" b="0"/>
                            <wp:docPr id="8" name="Picture 8" descr="CAVAN CoC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AN CoCo_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0058" cy="1365068"/>
                                    </a:xfrm>
                                    <a:prstGeom prst="rect">
                                      <a:avLst/>
                                    </a:prstGeom>
                                    <a:noFill/>
                                    <a:ln>
                                      <a:noFill/>
                                    </a:ln>
                                  </pic:spPr>
                                </pic:pic>
                              </a:graphicData>
                            </a:graphic>
                          </wp:inline>
                        </w:drawing>
                      </w:r>
                      <w:r w:rsidR="00BB2344">
                        <w:rPr>
                          <w:noProof/>
                          <w:lang w:eastAsia="en-GB"/>
                        </w:rPr>
                        <w:drawing>
                          <wp:inline distT="0" distB="0" distL="0" distR="0">
                            <wp:extent cx="989785" cy="1065475"/>
                            <wp:effectExtent l="19050" t="0" r="815" b="0"/>
                            <wp:docPr id="3" name="Picture 1" descr="http://cavanintranet/CCC_Docs/Communications/Council%20Crest/CavanCoCo_crest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vanintranet/CCC_Docs/Communications/Council%20Crest/CavanCoCo_crest_S.gif"/>
                                    <pic:cNvPicPr>
                                      <a:picLocks noChangeAspect="1" noChangeArrowheads="1"/>
                                    </pic:cNvPicPr>
                                  </pic:nvPicPr>
                                  <pic:blipFill>
                                    <a:blip r:embed="rId11"/>
                                    <a:srcRect/>
                                    <a:stretch>
                                      <a:fillRect/>
                                    </a:stretch>
                                  </pic:blipFill>
                                  <pic:spPr bwMode="auto">
                                    <a:xfrm>
                                      <a:off x="0" y="0"/>
                                      <a:ext cx="993875" cy="1069878"/>
                                    </a:xfrm>
                                    <a:prstGeom prst="rect">
                                      <a:avLst/>
                                    </a:prstGeom>
                                    <a:noFill/>
                                    <a:ln w="9525">
                                      <a:noFill/>
                                      <a:miter lim="800000"/>
                                      <a:headEnd/>
                                      <a:tailEnd/>
                                    </a:ln>
                                  </pic:spPr>
                                </pic:pic>
                              </a:graphicData>
                            </a:graphic>
                          </wp:inline>
                        </w:drawing>
                      </w:r>
                    </w:p>
                    <w:p w:rsidR="00BB2344" w:rsidRDefault="00BB2344" w:rsidP="0013477C">
                      <w:pPr>
                        <w:spacing w:after="0"/>
                        <w:jc w:val="center"/>
                        <w:rPr>
                          <w:sz w:val="40"/>
                        </w:rPr>
                      </w:pPr>
                      <w:r>
                        <w:rPr>
                          <w:sz w:val="40"/>
                        </w:rPr>
                        <w:t>Cavan County Council</w:t>
                      </w:r>
                    </w:p>
                    <w:p w:rsidR="00BB2344" w:rsidRPr="005F42FD" w:rsidRDefault="00BB2344" w:rsidP="0013477C">
                      <w:pPr>
                        <w:jc w:val="center"/>
                        <w:rPr>
                          <w:sz w:val="40"/>
                        </w:rPr>
                      </w:pPr>
                    </w:p>
                  </w:txbxContent>
                </v:textbox>
                <w10:wrap type="square"/>
              </v:shape>
            </w:pict>
          </mc:Fallback>
        </mc:AlternateContent>
      </w:r>
    </w:p>
    <w:p w:rsidR="0013477C" w:rsidRDefault="0013477C" w:rsidP="0013477C">
      <w:pPr>
        <w:jc w:val="center"/>
        <w:rPr>
          <w:rFonts w:ascii="Arial" w:hAnsi="Arial" w:cs="Arial"/>
          <w:b/>
          <w:sz w:val="32"/>
          <w:szCs w:val="32"/>
          <w:u w:val="single"/>
        </w:rPr>
      </w:pPr>
    </w:p>
    <w:p w:rsidR="0013477C" w:rsidRDefault="0013477C" w:rsidP="0013477C">
      <w:pPr>
        <w:jc w:val="center"/>
        <w:rPr>
          <w:rFonts w:ascii="Arial" w:hAnsi="Arial" w:cs="Arial"/>
          <w:b/>
          <w:sz w:val="32"/>
          <w:szCs w:val="32"/>
          <w:u w:val="single"/>
        </w:rPr>
      </w:pPr>
    </w:p>
    <w:p w:rsidR="0013477C" w:rsidRDefault="0013477C" w:rsidP="00EA5EBF">
      <w:pPr>
        <w:spacing w:after="0"/>
        <w:jc w:val="center"/>
        <w:rPr>
          <w:rFonts w:ascii="Arial" w:hAnsi="Arial" w:cs="Arial"/>
          <w:b/>
          <w:sz w:val="32"/>
          <w:szCs w:val="32"/>
          <w:u w:val="single"/>
        </w:rPr>
      </w:pPr>
    </w:p>
    <w:p w:rsidR="0013477C" w:rsidRDefault="0013477C" w:rsidP="00EA5EBF">
      <w:pPr>
        <w:spacing w:after="0"/>
        <w:jc w:val="center"/>
        <w:rPr>
          <w:rFonts w:ascii="Arial" w:hAnsi="Arial" w:cs="Arial"/>
          <w:b/>
          <w:sz w:val="32"/>
          <w:szCs w:val="32"/>
          <w:u w:val="single"/>
        </w:rPr>
      </w:pPr>
    </w:p>
    <w:p w:rsidR="0013477C" w:rsidRDefault="0013477C" w:rsidP="00EA5EBF">
      <w:pPr>
        <w:spacing w:after="0"/>
        <w:jc w:val="center"/>
        <w:rPr>
          <w:rFonts w:ascii="Arial" w:hAnsi="Arial" w:cs="Arial"/>
          <w:b/>
          <w:sz w:val="32"/>
          <w:szCs w:val="32"/>
          <w:u w:val="single"/>
        </w:rPr>
      </w:pPr>
    </w:p>
    <w:p w:rsidR="001F21E5" w:rsidRDefault="001F21E5" w:rsidP="00EA5EBF">
      <w:pPr>
        <w:spacing w:after="0"/>
        <w:jc w:val="center"/>
        <w:rPr>
          <w:rFonts w:ascii="Arial" w:hAnsi="Arial" w:cs="Arial"/>
          <w:b/>
          <w:sz w:val="32"/>
          <w:szCs w:val="32"/>
          <w:u w:val="single"/>
        </w:rPr>
      </w:pPr>
    </w:p>
    <w:p w:rsidR="001F21E5" w:rsidRDefault="001F21E5" w:rsidP="00EA5EBF">
      <w:pPr>
        <w:spacing w:after="0"/>
        <w:jc w:val="center"/>
        <w:rPr>
          <w:rFonts w:ascii="Arial" w:hAnsi="Arial" w:cs="Arial"/>
          <w:b/>
          <w:sz w:val="32"/>
          <w:szCs w:val="32"/>
          <w:u w:val="single"/>
        </w:rPr>
      </w:pPr>
    </w:p>
    <w:p w:rsidR="0013477C" w:rsidRPr="003D3031" w:rsidRDefault="0013477C" w:rsidP="00EA5EBF">
      <w:pPr>
        <w:pBdr>
          <w:top w:val="single" w:sz="4" w:space="1" w:color="C00000"/>
          <w:left w:val="single" w:sz="4" w:space="4" w:color="C00000"/>
          <w:bottom w:val="single" w:sz="4" w:space="1" w:color="C00000"/>
          <w:right w:val="single" w:sz="4" w:space="4" w:color="C00000"/>
        </w:pBdr>
        <w:shd w:val="clear" w:color="auto" w:fill="BDD6EE" w:themeFill="accent1" w:themeFillTint="66"/>
        <w:spacing w:after="0"/>
        <w:jc w:val="center"/>
        <w:rPr>
          <w:rFonts w:ascii="Times New Roman" w:hAnsi="Times New Roman" w:cs="Times New Roman"/>
          <w:b/>
          <w:sz w:val="24"/>
          <w:szCs w:val="24"/>
          <w:u w:val="single"/>
        </w:rPr>
      </w:pPr>
      <w:r w:rsidRPr="003D3031">
        <w:rPr>
          <w:rFonts w:ascii="Times New Roman" w:hAnsi="Times New Roman" w:cs="Times New Roman"/>
          <w:b/>
          <w:sz w:val="24"/>
          <w:szCs w:val="24"/>
          <w:u w:val="single"/>
        </w:rPr>
        <w:t xml:space="preserve">RFQ – Request for Quotation </w:t>
      </w:r>
    </w:p>
    <w:p w:rsidR="00EA5EBF" w:rsidRPr="003D3031" w:rsidRDefault="00946DB4" w:rsidP="00D839A1">
      <w:pPr>
        <w:pBdr>
          <w:top w:val="single" w:sz="4" w:space="1" w:color="C00000"/>
          <w:left w:val="single" w:sz="4" w:space="4" w:color="C00000"/>
          <w:bottom w:val="single" w:sz="4" w:space="1" w:color="C00000"/>
          <w:right w:val="single" w:sz="4" w:space="4" w:color="C00000"/>
        </w:pBdr>
        <w:shd w:val="clear" w:color="auto" w:fill="BDD6EE" w:themeFill="accent1" w:themeFillTint="66"/>
        <w:jc w:val="center"/>
        <w:rPr>
          <w:rFonts w:ascii="Times New Roman" w:hAnsi="Times New Roman" w:cs="Times New Roman"/>
          <w:b/>
          <w:sz w:val="24"/>
          <w:szCs w:val="24"/>
          <w:u w:val="single"/>
          <w:lang w:val="en-US"/>
        </w:rPr>
      </w:pPr>
      <w:r w:rsidRPr="003D3031">
        <w:rPr>
          <w:rFonts w:ascii="Times New Roman" w:hAnsi="Times New Roman" w:cs="Times New Roman"/>
          <w:b/>
          <w:sz w:val="24"/>
          <w:szCs w:val="24"/>
          <w:u w:val="single"/>
          <w:lang w:val="en-US"/>
        </w:rPr>
        <w:t xml:space="preserve">For </w:t>
      </w:r>
      <w:r w:rsidRPr="003D3031">
        <w:rPr>
          <w:rFonts w:ascii="Times New Roman" w:hAnsi="Times New Roman" w:cs="Times New Roman"/>
          <w:b/>
          <w:sz w:val="24"/>
          <w:szCs w:val="24"/>
          <w:u w:val="single"/>
        </w:rPr>
        <w:t>Goods and/</w:t>
      </w:r>
      <w:r w:rsidR="00B01FBF">
        <w:rPr>
          <w:rFonts w:ascii="Times New Roman" w:hAnsi="Times New Roman" w:cs="Times New Roman"/>
          <w:b/>
          <w:sz w:val="24"/>
          <w:szCs w:val="24"/>
          <w:u w:val="single"/>
        </w:rPr>
        <w:t>or Works and/or Services</w:t>
      </w:r>
    </w:p>
    <w:p w:rsidR="00EA5EBF" w:rsidRPr="003D3031" w:rsidRDefault="00EA5EBF" w:rsidP="00EA5EBF">
      <w:pPr>
        <w:tabs>
          <w:tab w:val="left" w:pos="2079"/>
        </w:tabs>
        <w:rPr>
          <w:rFonts w:ascii="Times New Roman" w:hAnsi="Times New Roman" w:cs="Times New Roman"/>
          <w:b/>
          <w:sz w:val="24"/>
          <w:szCs w:val="24"/>
          <w:u w:val="single"/>
        </w:rPr>
      </w:pPr>
      <w:r w:rsidRPr="003D3031">
        <w:rPr>
          <w:rFonts w:ascii="Times New Roman" w:hAnsi="Times New Roman" w:cs="Times New Roman"/>
          <w:sz w:val="24"/>
          <w:szCs w:val="24"/>
          <w:lang w:val="en-US"/>
        </w:rPr>
        <w:tab/>
      </w:r>
    </w:p>
    <w:tbl>
      <w:tblPr>
        <w:tblStyle w:val="GridTable4-Accent11"/>
        <w:tblpPr w:leftFromText="180" w:rightFromText="180" w:vertAnchor="text" w:horzAnchor="margin" w:tblpY="-13"/>
        <w:tblW w:w="0" w:type="auto"/>
        <w:tblLook w:val="04A0" w:firstRow="1" w:lastRow="0" w:firstColumn="1" w:lastColumn="0" w:noHBand="0" w:noVBand="1"/>
      </w:tblPr>
      <w:tblGrid>
        <w:gridCol w:w="3539"/>
        <w:gridCol w:w="1051"/>
        <w:gridCol w:w="4590"/>
      </w:tblGrid>
      <w:tr w:rsidR="00D839A1" w:rsidRPr="003D3031" w:rsidTr="00D83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C00000"/>
              <w:left w:val="single" w:sz="4" w:space="0" w:color="C00000"/>
              <w:right w:val="single" w:sz="4" w:space="0" w:color="C00000"/>
            </w:tcBorders>
            <w:shd w:val="clear" w:color="auto" w:fill="DEEAF6" w:themeFill="accent1" w:themeFillTint="33"/>
          </w:tcPr>
          <w:p w:rsidR="00D839A1" w:rsidRPr="003D3031" w:rsidRDefault="00D839A1" w:rsidP="00D839A1">
            <w:pPr>
              <w:spacing w:line="240" w:lineRule="atLeast"/>
              <w:rPr>
                <w:rFonts w:ascii="Times New Roman"/>
                <w:color w:val="000000"/>
                <w:sz w:val="24"/>
                <w:szCs w:val="24"/>
              </w:rPr>
            </w:pPr>
            <w:r w:rsidRPr="003D3031">
              <w:rPr>
                <w:rFonts w:ascii="Times New Roman"/>
                <w:color w:val="000000"/>
                <w:sz w:val="24"/>
                <w:szCs w:val="24"/>
              </w:rPr>
              <w:t xml:space="preserve">Cavan County Council invites you to submit a quotation by completing this form for the supply of Goods and/or Works and/or Services specified. </w:t>
            </w:r>
          </w:p>
          <w:p w:rsidR="00D839A1" w:rsidRPr="003D3031" w:rsidRDefault="00D839A1" w:rsidP="00D839A1">
            <w:pPr>
              <w:spacing w:line="240" w:lineRule="atLeast"/>
              <w:rPr>
                <w:rFonts w:ascii="Times New Roman"/>
                <w:color w:val="000000"/>
                <w:sz w:val="24"/>
                <w:szCs w:val="24"/>
              </w:rPr>
            </w:pPr>
          </w:p>
          <w:p w:rsidR="00D839A1" w:rsidRPr="003D3031" w:rsidRDefault="00D839A1" w:rsidP="00D839A1">
            <w:pPr>
              <w:spacing w:line="240" w:lineRule="atLeast"/>
              <w:rPr>
                <w:rFonts w:ascii="Times New Roman"/>
                <w:color w:val="000000"/>
                <w:sz w:val="24"/>
                <w:szCs w:val="24"/>
              </w:rPr>
            </w:pPr>
            <w:r w:rsidRPr="003D3031">
              <w:rPr>
                <w:rFonts w:ascii="Times New Roman"/>
                <w:color w:val="000000"/>
                <w:sz w:val="24"/>
                <w:szCs w:val="24"/>
              </w:rPr>
              <w:t>Both Section A and B on the Quotation Submission Form must be completed in Full</w:t>
            </w:r>
            <w:r w:rsidR="00EA5EBF" w:rsidRPr="003D3031">
              <w:rPr>
                <w:rFonts w:ascii="Times New Roman"/>
                <w:color w:val="000000"/>
                <w:sz w:val="24"/>
                <w:szCs w:val="24"/>
              </w:rPr>
              <w:t xml:space="preserve"> and submitted to the Council before the </w:t>
            </w:r>
            <w:r w:rsidR="00E53C95">
              <w:rPr>
                <w:rFonts w:ascii="Times New Roman"/>
                <w:color w:val="000000"/>
                <w:sz w:val="24"/>
                <w:szCs w:val="24"/>
              </w:rPr>
              <w:t>Quotation D</w:t>
            </w:r>
            <w:r w:rsidR="00EA5EBF" w:rsidRPr="003D3031">
              <w:rPr>
                <w:rFonts w:ascii="Times New Roman"/>
                <w:color w:val="000000"/>
                <w:sz w:val="24"/>
                <w:szCs w:val="24"/>
              </w:rPr>
              <w:t>eadline as instructed below</w:t>
            </w:r>
            <w:r w:rsidRPr="003D3031">
              <w:rPr>
                <w:rFonts w:ascii="Times New Roman"/>
                <w:color w:val="000000"/>
                <w:sz w:val="24"/>
                <w:szCs w:val="24"/>
              </w:rPr>
              <w:t xml:space="preserve">. </w:t>
            </w:r>
          </w:p>
          <w:p w:rsidR="00D839A1" w:rsidRPr="003D3031" w:rsidRDefault="00D839A1" w:rsidP="00D839A1">
            <w:pPr>
              <w:spacing w:line="240" w:lineRule="atLeast"/>
              <w:rPr>
                <w:rFonts w:ascii="Times New Roman"/>
                <w:color w:val="000000"/>
                <w:sz w:val="24"/>
                <w:szCs w:val="24"/>
              </w:rPr>
            </w:pPr>
          </w:p>
          <w:p w:rsidR="00D839A1" w:rsidRPr="003D3031" w:rsidRDefault="00EA5EBF" w:rsidP="00D839A1">
            <w:pPr>
              <w:spacing w:line="240" w:lineRule="atLeast"/>
              <w:rPr>
                <w:rFonts w:ascii="Times New Roman"/>
                <w:color w:val="000000"/>
                <w:sz w:val="24"/>
                <w:szCs w:val="24"/>
              </w:rPr>
            </w:pPr>
            <w:r w:rsidRPr="003D3031">
              <w:rPr>
                <w:rFonts w:ascii="Times New Roman"/>
                <w:color w:val="000000"/>
                <w:sz w:val="24"/>
                <w:szCs w:val="24"/>
              </w:rPr>
              <w:t xml:space="preserve">Bidders </w:t>
            </w:r>
            <w:r w:rsidR="00D839A1" w:rsidRPr="003D3031">
              <w:rPr>
                <w:rFonts w:ascii="Times New Roman"/>
                <w:color w:val="000000"/>
                <w:sz w:val="24"/>
                <w:szCs w:val="24"/>
              </w:rPr>
              <w:t>must be able to Pass – Section A - the S</w:t>
            </w:r>
            <w:r w:rsidRPr="003D3031">
              <w:rPr>
                <w:rFonts w:ascii="Times New Roman"/>
                <w:color w:val="000000"/>
                <w:sz w:val="24"/>
                <w:szCs w:val="24"/>
              </w:rPr>
              <w:t xml:space="preserve">uitability </w:t>
            </w:r>
            <w:r w:rsidR="00D839A1" w:rsidRPr="003D3031">
              <w:rPr>
                <w:rFonts w:ascii="Times New Roman"/>
                <w:color w:val="000000"/>
                <w:sz w:val="24"/>
                <w:szCs w:val="24"/>
              </w:rPr>
              <w:t xml:space="preserve">Criteria in order to have </w:t>
            </w:r>
            <w:r w:rsidRPr="003D3031">
              <w:rPr>
                <w:rFonts w:ascii="Times New Roman"/>
                <w:color w:val="000000"/>
                <w:sz w:val="24"/>
                <w:szCs w:val="24"/>
              </w:rPr>
              <w:t xml:space="preserve">their </w:t>
            </w:r>
            <w:r w:rsidR="00D839A1" w:rsidRPr="003D3031">
              <w:rPr>
                <w:rFonts w:ascii="Times New Roman"/>
                <w:color w:val="000000"/>
                <w:sz w:val="24"/>
                <w:szCs w:val="24"/>
              </w:rPr>
              <w:t xml:space="preserve">Quotation considered under – Section B - the Award Criteria. </w:t>
            </w:r>
          </w:p>
          <w:p w:rsidR="00D839A1" w:rsidRPr="003D3031" w:rsidRDefault="00D839A1" w:rsidP="00D839A1">
            <w:pPr>
              <w:spacing w:line="240" w:lineRule="atLeast"/>
              <w:rPr>
                <w:rFonts w:ascii="Times New Roman"/>
                <w:color w:val="000000"/>
                <w:sz w:val="24"/>
                <w:szCs w:val="24"/>
              </w:rPr>
            </w:pPr>
          </w:p>
          <w:p w:rsidR="00D839A1" w:rsidRPr="003D3031" w:rsidRDefault="00EA5EBF" w:rsidP="00EA5EBF">
            <w:pPr>
              <w:spacing w:line="240" w:lineRule="atLeast"/>
              <w:rPr>
                <w:rFonts w:ascii="Times New Roman" w:eastAsiaTheme="minorEastAsia"/>
                <w:sz w:val="24"/>
                <w:szCs w:val="24"/>
                <w:highlight w:val="yellow"/>
                <w:lang w:val="en-US" w:eastAsia="ja-JP"/>
              </w:rPr>
            </w:pPr>
            <w:r w:rsidRPr="003D3031">
              <w:rPr>
                <w:rFonts w:ascii="Times New Roman"/>
                <w:color w:val="000000"/>
                <w:sz w:val="24"/>
                <w:szCs w:val="24"/>
              </w:rPr>
              <w:t xml:space="preserve">Further </w:t>
            </w:r>
            <w:r w:rsidR="00D839A1" w:rsidRPr="003D3031">
              <w:rPr>
                <w:rFonts w:ascii="Times New Roman"/>
                <w:color w:val="000000"/>
                <w:sz w:val="24"/>
                <w:szCs w:val="24"/>
              </w:rPr>
              <w:t>Quotation Instructions are attached.</w:t>
            </w:r>
          </w:p>
        </w:tc>
      </w:tr>
      <w:tr w:rsidR="00D839A1" w:rsidRPr="003D3031" w:rsidTr="00D83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C00000"/>
            </w:tcBorders>
          </w:tcPr>
          <w:p w:rsidR="00D839A1" w:rsidRPr="003D3031" w:rsidRDefault="00D839A1" w:rsidP="00D839A1">
            <w:pPr>
              <w:rPr>
                <w:rFonts w:ascii="Times New Roman" w:eastAsiaTheme="minorEastAsia"/>
                <w:sz w:val="24"/>
                <w:szCs w:val="24"/>
                <w:lang w:val="en-US" w:eastAsia="ja-JP"/>
              </w:rPr>
            </w:pPr>
            <w:r w:rsidRPr="003D3031">
              <w:rPr>
                <w:rFonts w:ascii="Times New Roman"/>
                <w:color w:val="000000"/>
                <w:sz w:val="24"/>
                <w:szCs w:val="24"/>
                <w:lang w:val="en-GB" w:eastAsia="en-US"/>
              </w:rPr>
              <w:t>Closing date for Submission</w:t>
            </w:r>
            <w:r w:rsidR="00EA5EBF" w:rsidRPr="003D3031">
              <w:rPr>
                <w:rFonts w:ascii="Times New Roman"/>
                <w:color w:val="000000"/>
                <w:sz w:val="24"/>
                <w:szCs w:val="24"/>
                <w:lang w:val="en-GB" w:eastAsia="en-US"/>
              </w:rPr>
              <w:t xml:space="preserve"> (Quotation Deadline)</w:t>
            </w:r>
          </w:p>
        </w:tc>
        <w:tc>
          <w:tcPr>
            <w:tcW w:w="5641" w:type="dxa"/>
            <w:gridSpan w:val="2"/>
            <w:tcBorders>
              <w:right w:val="single" w:sz="4" w:space="0" w:color="C00000"/>
            </w:tcBorders>
          </w:tcPr>
          <w:p w:rsidR="00D839A1" w:rsidRPr="003D3031" w:rsidRDefault="00D839A1" w:rsidP="00D839A1">
            <w:pPr>
              <w:cnfStyle w:val="000000100000" w:firstRow="0" w:lastRow="0" w:firstColumn="0" w:lastColumn="0" w:oddVBand="0" w:evenVBand="0" w:oddHBand="1" w:evenHBand="0" w:firstRowFirstColumn="0" w:firstRowLastColumn="0" w:lastRowFirstColumn="0" w:lastRowLastColumn="0"/>
              <w:rPr>
                <w:rFonts w:ascii="Times New Roman" w:eastAsiaTheme="minorEastAsia"/>
                <w:color w:val="FF0000"/>
                <w:sz w:val="24"/>
                <w:szCs w:val="24"/>
                <w:lang w:val="en-US" w:eastAsia="ja-JP"/>
              </w:rPr>
            </w:pPr>
            <w:r w:rsidRPr="003D3031">
              <w:rPr>
                <w:rFonts w:ascii="Times New Roman" w:eastAsiaTheme="minorEastAsia"/>
                <w:b/>
                <w:bCs/>
                <w:color w:val="FF0000"/>
                <w:sz w:val="24"/>
                <w:szCs w:val="24"/>
                <w:highlight w:val="yellow"/>
                <w:lang w:val="en-US" w:eastAsia="ja-JP"/>
              </w:rPr>
              <w:t>(</w:t>
            </w:r>
            <w:r w:rsidR="00A94A5B">
              <w:rPr>
                <w:rFonts w:ascii="Times New Roman" w:eastAsiaTheme="minorEastAsia"/>
                <w:b/>
                <w:bCs/>
                <w:color w:val="FF0000"/>
                <w:sz w:val="24"/>
                <w:szCs w:val="24"/>
                <w:highlight w:val="yellow"/>
                <w:lang w:val="en-US" w:eastAsia="ja-JP"/>
              </w:rPr>
              <w:t xml:space="preserve">21 </w:t>
            </w:r>
            <w:r w:rsidR="00EB06DC">
              <w:rPr>
                <w:rFonts w:ascii="Times New Roman" w:eastAsiaTheme="minorEastAsia"/>
                <w:b/>
                <w:bCs/>
                <w:color w:val="FF0000"/>
                <w:sz w:val="24"/>
                <w:szCs w:val="24"/>
                <w:highlight w:val="yellow"/>
                <w:lang w:val="en-US" w:eastAsia="ja-JP"/>
              </w:rPr>
              <w:t xml:space="preserve">March </w:t>
            </w:r>
            <w:r w:rsidR="00C3235A">
              <w:rPr>
                <w:rFonts w:ascii="Times New Roman" w:eastAsiaTheme="minorEastAsia"/>
                <w:b/>
                <w:bCs/>
                <w:color w:val="FF0000"/>
                <w:sz w:val="24"/>
                <w:szCs w:val="24"/>
                <w:highlight w:val="yellow"/>
                <w:lang w:val="en-US" w:eastAsia="ja-JP"/>
              </w:rPr>
              <w:t>2019</w:t>
            </w:r>
            <w:r w:rsidRPr="003D3031">
              <w:rPr>
                <w:rFonts w:ascii="Times New Roman" w:eastAsiaTheme="minorEastAsia"/>
                <w:b/>
                <w:bCs/>
                <w:color w:val="FF0000"/>
                <w:sz w:val="24"/>
                <w:szCs w:val="24"/>
                <w:highlight w:val="yellow"/>
                <w:lang w:val="en-US" w:eastAsia="ja-JP"/>
              </w:rPr>
              <w:t>)</w:t>
            </w:r>
          </w:p>
        </w:tc>
      </w:tr>
      <w:tr w:rsidR="00D839A1" w:rsidRPr="003D3031" w:rsidTr="00D839A1">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right w:val="single" w:sz="4" w:space="0" w:color="C00000"/>
            </w:tcBorders>
          </w:tcPr>
          <w:p w:rsidR="00D839A1" w:rsidRPr="003D3031" w:rsidRDefault="00EA5EBF" w:rsidP="00EA5EBF">
            <w:pPr>
              <w:jc w:val="center"/>
              <w:rPr>
                <w:rFonts w:ascii="Times New Roman" w:eastAsiaTheme="minorEastAsia"/>
                <w:sz w:val="24"/>
                <w:szCs w:val="24"/>
                <w:lang w:val="en-US" w:eastAsia="ja-JP"/>
              </w:rPr>
            </w:pPr>
            <w:r w:rsidRPr="003D3031">
              <w:rPr>
                <w:rFonts w:ascii="Times New Roman"/>
                <w:color w:val="000000"/>
                <w:sz w:val="24"/>
                <w:szCs w:val="24"/>
                <w:lang w:val="en-GB" w:eastAsia="en-US"/>
              </w:rPr>
              <w:t xml:space="preserve">Completed </w:t>
            </w:r>
            <w:r w:rsidR="00D839A1" w:rsidRPr="003D3031">
              <w:rPr>
                <w:rFonts w:ascii="Times New Roman"/>
                <w:color w:val="000000"/>
                <w:sz w:val="24"/>
                <w:szCs w:val="24"/>
                <w:lang w:val="en-GB" w:eastAsia="en-US"/>
              </w:rPr>
              <w:t>Quotation</w:t>
            </w:r>
            <w:r w:rsidRPr="003D3031">
              <w:rPr>
                <w:rFonts w:ascii="Times New Roman"/>
                <w:color w:val="000000"/>
                <w:sz w:val="24"/>
                <w:szCs w:val="24"/>
                <w:lang w:val="en-GB" w:eastAsia="en-US"/>
              </w:rPr>
              <w:t xml:space="preserve"> Submissions must be </w:t>
            </w:r>
            <w:r w:rsidR="00D839A1" w:rsidRPr="003D3031">
              <w:rPr>
                <w:rFonts w:ascii="Times New Roman"/>
                <w:color w:val="000000"/>
                <w:sz w:val="24"/>
                <w:szCs w:val="24"/>
                <w:lang w:val="en-GB" w:eastAsia="en-US"/>
              </w:rPr>
              <w:t>returned to</w:t>
            </w:r>
          </w:p>
        </w:tc>
      </w:tr>
      <w:tr w:rsidR="00D839A1" w:rsidRPr="003D3031" w:rsidTr="00EA5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right w:val="single" w:sz="4" w:space="0" w:color="C00000"/>
            </w:tcBorders>
          </w:tcPr>
          <w:p w:rsidR="00D839A1" w:rsidRPr="003D3031" w:rsidRDefault="00D839A1" w:rsidP="00EA5EBF">
            <w:pPr>
              <w:jc w:val="center"/>
              <w:rPr>
                <w:rFonts w:ascii="Times New Roman" w:eastAsiaTheme="minorEastAsia"/>
                <w:color w:val="FF0000"/>
                <w:sz w:val="24"/>
                <w:szCs w:val="24"/>
                <w:lang w:val="en-US" w:eastAsia="ja-JP"/>
              </w:rPr>
            </w:pPr>
          </w:p>
          <w:p w:rsidR="00B01FBF" w:rsidRDefault="00D839A1" w:rsidP="00C3235A">
            <w:pPr>
              <w:jc w:val="center"/>
              <w:rPr>
                <w:rFonts w:ascii="Times New Roman" w:eastAsiaTheme="minorEastAsia"/>
                <w:b w:val="0"/>
                <w:bCs w:val="0"/>
                <w:color w:val="FF0000"/>
                <w:sz w:val="24"/>
                <w:szCs w:val="24"/>
                <w:lang w:val="en-US" w:eastAsia="ja-JP"/>
              </w:rPr>
            </w:pPr>
            <w:r w:rsidRPr="003D3031">
              <w:rPr>
                <w:rFonts w:ascii="Times New Roman" w:eastAsiaTheme="minorEastAsia"/>
                <w:color w:val="FF0000"/>
                <w:sz w:val="24"/>
                <w:szCs w:val="24"/>
                <w:lang w:val="en-US" w:eastAsia="ja-JP"/>
              </w:rPr>
              <w:t xml:space="preserve">Email to: </w:t>
            </w:r>
            <w:hyperlink r:id="rId12" w:history="1">
              <w:r w:rsidR="00C3235A" w:rsidRPr="0043721C">
                <w:rPr>
                  <w:rStyle w:val="Hyperlink"/>
                  <w:rFonts w:ascii="Times New Roman" w:eastAsiaTheme="minorEastAsia"/>
                  <w:sz w:val="24"/>
                  <w:szCs w:val="24"/>
                  <w:lang w:val="en-US" w:eastAsia="ja-JP"/>
                </w:rPr>
                <w:t>ncosgrove@cavancoco.ie</w:t>
              </w:r>
            </w:hyperlink>
          </w:p>
          <w:p w:rsidR="00C3235A" w:rsidRPr="003D3031" w:rsidRDefault="00C3235A" w:rsidP="00C3235A">
            <w:pPr>
              <w:jc w:val="center"/>
              <w:rPr>
                <w:rFonts w:ascii="Times New Roman" w:eastAsiaTheme="minorEastAsia"/>
                <w:sz w:val="24"/>
                <w:szCs w:val="24"/>
                <w:lang w:val="en-US" w:eastAsia="ja-JP"/>
              </w:rPr>
            </w:pPr>
          </w:p>
        </w:tc>
      </w:tr>
      <w:tr w:rsidR="00EA5EBF" w:rsidRPr="003D3031" w:rsidTr="00EA5EBF">
        <w:tc>
          <w:tcPr>
            <w:cnfStyle w:val="001000000000" w:firstRow="0" w:lastRow="0" w:firstColumn="1" w:lastColumn="0" w:oddVBand="0" w:evenVBand="0" w:oddHBand="0" w:evenHBand="0" w:firstRowFirstColumn="0" w:firstRowLastColumn="0" w:lastRowFirstColumn="0" w:lastRowLastColumn="0"/>
            <w:tcW w:w="4590" w:type="dxa"/>
            <w:gridSpan w:val="2"/>
            <w:tcBorders>
              <w:left w:val="single" w:sz="4" w:space="0" w:color="C00000"/>
              <w:right w:val="single" w:sz="4" w:space="0" w:color="C00000"/>
            </w:tcBorders>
          </w:tcPr>
          <w:p w:rsidR="00EA5EBF" w:rsidRPr="003D3031" w:rsidRDefault="00EA5EBF" w:rsidP="00EA5EBF">
            <w:pPr>
              <w:rPr>
                <w:rFonts w:ascii="Times New Roman" w:eastAsiaTheme="minorEastAsia"/>
                <w:sz w:val="24"/>
                <w:szCs w:val="24"/>
                <w:lang w:val="en-US" w:eastAsia="ja-JP"/>
              </w:rPr>
            </w:pPr>
            <w:r w:rsidRPr="003D3031">
              <w:rPr>
                <w:rFonts w:ascii="Times New Roman"/>
                <w:color w:val="000000"/>
                <w:sz w:val="24"/>
                <w:szCs w:val="24"/>
                <w:lang w:val="en-GB" w:eastAsia="en-US"/>
              </w:rPr>
              <w:t>Closing date for Queries/Clarifications (Query Deadline)</w:t>
            </w:r>
          </w:p>
        </w:tc>
        <w:tc>
          <w:tcPr>
            <w:tcW w:w="4590" w:type="dxa"/>
            <w:tcBorders>
              <w:left w:val="single" w:sz="4" w:space="0" w:color="C00000"/>
              <w:right w:val="single" w:sz="4" w:space="0" w:color="C00000"/>
            </w:tcBorders>
          </w:tcPr>
          <w:p w:rsidR="00EA5EBF" w:rsidRPr="003D3031" w:rsidRDefault="00A94A5B" w:rsidP="00EA5EBF">
            <w:pPr>
              <w:cnfStyle w:val="000000000000" w:firstRow="0" w:lastRow="0" w:firstColumn="0" w:lastColumn="0" w:oddVBand="0" w:evenVBand="0" w:oddHBand="0" w:evenHBand="0" w:firstRowFirstColumn="0" w:firstRowLastColumn="0" w:lastRowFirstColumn="0" w:lastRowLastColumn="0"/>
              <w:rPr>
                <w:rFonts w:ascii="Times New Roman" w:eastAsiaTheme="minorEastAsia"/>
                <w:color w:val="FF0000"/>
                <w:sz w:val="24"/>
                <w:szCs w:val="24"/>
                <w:lang w:val="en-US" w:eastAsia="ja-JP"/>
              </w:rPr>
            </w:pPr>
            <w:r>
              <w:rPr>
                <w:rFonts w:ascii="Times New Roman" w:eastAsiaTheme="minorEastAsia"/>
                <w:b/>
                <w:bCs/>
                <w:color w:val="FF0000"/>
                <w:sz w:val="24"/>
                <w:szCs w:val="24"/>
                <w:highlight w:val="yellow"/>
                <w:lang w:val="en-US" w:eastAsia="ja-JP"/>
              </w:rPr>
              <w:t>1</w:t>
            </w:r>
            <w:r w:rsidR="00AE4EA4">
              <w:rPr>
                <w:rFonts w:ascii="Times New Roman" w:eastAsiaTheme="minorEastAsia"/>
                <w:b/>
                <w:bCs/>
                <w:color w:val="FF0000"/>
                <w:sz w:val="24"/>
                <w:szCs w:val="24"/>
                <w:highlight w:val="yellow"/>
                <w:lang w:val="en-US" w:eastAsia="ja-JP"/>
              </w:rPr>
              <w:t>8</w:t>
            </w:r>
            <w:bookmarkStart w:id="0" w:name="_GoBack"/>
            <w:bookmarkEnd w:id="0"/>
            <w:r w:rsidR="00EB06DC">
              <w:rPr>
                <w:rFonts w:ascii="Times New Roman" w:eastAsiaTheme="minorEastAsia"/>
                <w:b/>
                <w:bCs/>
                <w:color w:val="FF0000"/>
                <w:sz w:val="24"/>
                <w:szCs w:val="24"/>
                <w:highlight w:val="yellow"/>
                <w:lang w:val="en-US" w:eastAsia="ja-JP"/>
              </w:rPr>
              <w:t xml:space="preserve"> March</w:t>
            </w:r>
            <w:r w:rsidR="00C3235A">
              <w:rPr>
                <w:rFonts w:ascii="Times New Roman" w:eastAsiaTheme="minorEastAsia"/>
                <w:b/>
                <w:bCs/>
                <w:color w:val="FF0000"/>
                <w:sz w:val="24"/>
                <w:szCs w:val="24"/>
                <w:highlight w:val="yellow"/>
                <w:lang w:val="en-US" w:eastAsia="ja-JP"/>
              </w:rPr>
              <w:t xml:space="preserve"> 2019</w:t>
            </w:r>
            <w:r w:rsidR="00EA5EBF" w:rsidRPr="003D3031">
              <w:rPr>
                <w:rFonts w:ascii="Times New Roman" w:eastAsiaTheme="minorEastAsia"/>
                <w:b/>
                <w:bCs/>
                <w:color w:val="FF0000"/>
                <w:sz w:val="24"/>
                <w:szCs w:val="24"/>
                <w:highlight w:val="yellow"/>
                <w:lang w:val="en-US" w:eastAsia="ja-JP"/>
              </w:rPr>
              <w:t>)</w:t>
            </w:r>
          </w:p>
        </w:tc>
      </w:tr>
      <w:tr w:rsidR="00EA5EBF" w:rsidRPr="003D3031" w:rsidTr="00BB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right w:val="single" w:sz="4" w:space="0" w:color="C00000"/>
            </w:tcBorders>
          </w:tcPr>
          <w:p w:rsidR="00EA5EBF" w:rsidRPr="003D3031" w:rsidRDefault="00EA5EBF" w:rsidP="00EA5EBF">
            <w:pPr>
              <w:rPr>
                <w:rFonts w:ascii="Times New Roman" w:eastAsiaTheme="minorEastAsia"/>
                <w:b w:val="0"/>
                <w:bCs w:val="0"/>
                <w:color w:val="FF0000"/>
                <w:sz w:val="24"/>
                <w:szCs w:val="24"/>
                <w:highlight w:val="yellow"/>
                <w:lang w:val="en-US" w:eastAsia="ja-JP"/>
              </w:rPr>
            </w:pPr>
            <w:r w:rsidRPr="003D3031">
              <w:rPr>
                <w:rFonts w:ascii="Times New Roman"/>
                <w:color w:val="000000"/>
                <w:sz w:val="24"/>
                <w:szCs w:val="24"/>
                <w:lang w:val="en-GB" w:eastAsia="en-US"/>
              </w:rPr>
              <w:t>Queries/Clarifications must be submitted to</w:t>
            </w:r>
          </w:p>
        </w:tc>
      </w:tr>
      <w:tr w:rsidR="00EA5EBF" w:rsidRPr="003D3031" w:rsidTr="00BB2344">
        <w:tc>
          <w:tcPr>
            <w:cnfStyle w:val="001000000000" w:firstRow="0" w:lastRow="0" w:firstColumn="1" w:lastColumn="0" w:oddVBand="0" w:evenVBand="0" w:oddHBand="0" w:evenHBand="0" w:firstRowFirstColumn="0" w:firstRowLastColumn="0" w:lastRowFirstColumn="0" w:lastRowLastColumn="0"/>
            <w:tcW w:w="9180" w:type="dxa"/>
            <w:gridSpan w:val="3"/>
            <w:tcBorders>
              <w:left w:val="single" w:sz="4" w:space="0" w:color="C00000"/>
              <w:bottom w:val="single" w:sz="4" w:space="0" w:color="C00000"/>
              <w:right w:val="single" w:sz="4" w:space="0" w:color="C00000"/>
            </w:tcBorders>
          </w:tcPr>
          <w:p w:rsidR="00B01FBF" w:rsidRDefault="00B01FBF" w:rsidP="00EA5EBF">
            <w:pPr>
              <w:jc w:val="center"/>
              <w:rPr>
                <w:rFonts w:ascii="Times New Roman" w:eastAsiaTheme="minorEastAsia"/>
                <w:color w:val="FF0000"/>
                <w:sz w:val="24"/>
                <w:szCs w:val="24"/>
                <w:lang w:val="en-US" w:eastAsia="ja-JP"/>
              </w:rPr>
            </w:pPr>
          </w:p>
          <w:p w:rsidR="00B01FBF" w:rsidRPr="003D3031" w:rsidRDefault="00EA5EBF" w:rsidP="00C3235A">
            <w:pPr>
              <w:jc w:val="center"/>
              <w:rPr>
                <w:rFonts w:ascii="Times New Roman" w:eastAsiaTheme="minorEastAsia"/>
                <w:b w:val="0"/>
                <w:bCs w:val="0"/>
                <w:color w:val="FF0000"/>
                <w:sz w:val="24"/>
                <w:szCs w:val="24"/>
                <w:highlight w:val="yellow"/>
                <w:lang w:val="en-US" w:eastAsia="ja-JP"/>
              </w:rPr>
            </w:pPr>
            <w:r w:rsidRPr="003D3031">
              <w:rPr>
                <w:rFonts w:ascii="Times New Roman" w:eastAsiaTheme="minorEastAsia"/>
                <w:color w:val="FF0000"/>
                <w:sz w:val="24"/>
                <w:szCs w:val="24"/>
                <w:lang w:val="en-US" w:eastAsia="ja-JP"/>
              </w:rPr>
              <w:t xml:space="preserve">Email to: </w:t>
            </w:r>
            <w:hyperlink r:id="rId13" w:history="1">
              <w:r w:rsidR="00C3235A" w:rsidRPr="0043721C">
                <w:rPr>
                  <w:rStyle w:val="Hyperlink"/>
                  <w:rFonts w:ascii="Times New Roman" w:eastAsiaTheme="minorEastAsia"/>
                  <w:sz w:val="24"/>
                  <w:szCs w:val="24"/>
                  <w:lang w:val="en-US" w:eastAsia="ja-JP"/>
                </w:rPr>
                <w:t>ncosgrove@cavancoco.ie</w:t>
              </w:r>
            </w:hyperlink>
          </w:p>
        </w:tc>
      </w:tr>
    </w:tbl>
    <w:p w:rsidR="0006725F" w:rsidRPr="003D3031" w:rsidRDefault="00946DB4" w:rsidP="00946DB4">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This request for quotation does not form any commitment to buy</w:t>
      </w:r>
      <w:r w:rsidR="0006725F" w:rsidRPr="003D3031">
        <w:rPr>
          <w:rFonts w:ascii="Times New Roman" w:eastAsia="Times New Roman" w:hAnsi="Times New Roman" w:cs="Times New Roman"/>
          <w:color w:val="000000"/>
          <w:sz w:val="24"/>
          <w:szCs w:val="24"/>
        </w:rPr>
        <w:t>.</w:t>
      </w:r>
    </w:p>
    <w:p w:rsidR="00EA5EBF" w:rsidRPr="003D3031" w:rsidRDefault="00EA5EBF" w:rsidP="00946DB4">
      <w:pPr>
        <w:spacing w:after="0" w:line="240" w:lineRule="atLeast"/>
        <w:rPr>
          <w:rFonts w:ascii="Times New Roman" w:eastAsia="Times New Roman" w:hAnsi="Times New Roman" w:cs="Times New Roman"/>
          <w:color w:val="000000"/>
          <w:sz w:val="24"/>
          <w:szCs w:val="24"/>
        </w:rPr>
      </w:pPr>
    </w:p>
    <w:p w:rsidR="0013477C" w:rsidRDefault="0013477C">
      <w:pPr>
        <w:rPr>
          <w:rFonts w:ascii="Times New Roman" w:hAnsi="Times New Roman" w:cs="Times New Roman"/>
          <w:b/>
          <w:sz w:val="24"/>
          <w:szCs w:val="24"/>
          <w:u w:val="single"/>
        </w:rPr>
      </w:pPr>
    </w:p>
    <w:p w:rsidR="00D5788D" w:rsidRDefault="00D5788D">
      <w:pPr>
        <w:rPr>
          <w:rFonts w:ascii="Times New Roman" w:hAnsi="Times New Roman" w:cs="Times New Roman"/>
          <w:b/>
          <w:sz w:val="24"/>
          <w:szCs w:val="24"/>
          <w:u w:val="single"/>
        </w:rPr>
      </w:pPr>
    </w:p>
    <w:p w:rsidR="00D5788D" w:rsidRPr="003D3031" w:rsidRDefault="00D5788D">
      <w:pPr>
        <w:rPr>
          <w:rFonts w:ascii="Times New Roman" w:hAnsi="Times New Roman" w:cs="Times New Roman"/>
          <w:b/>
          <w:sz w:val="24"/>
          <w:szCs w:val="24"/>
          <w:u w:val="single"/>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8163E7" w:rsidRDefault="008163E7" w:rsidP="00D839A1">
      <w:pPr>
        <w:spacing w:after="0" w:line="240" w:lineRule="atLeast"/>
        <w:jc w:val="center"/>
        <w:rPr>
          <w:rFonts w:ascii="Times New Roman" w:eastAsia="Times New Roman" w:hAnsi="Times New Roman" w:cs="Times New Roman"/>
          <w:b/>
          <w:color w:val="000000"/>
          <w:sz w:val="24"/>
          <w:szCs w:val="24"/>
        </w:rPr>
      </w:pPr>
    </w:p>
    <w:p w:rsidR="008163E7" w:rsidRDefault="008163E7"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D95F00" w:rsidRDefault="00D95F00" w:rsidP="00D839A1">
      <w:pPr>
        <w:spacing w:after="0" w:line="240" w:lineRule="atLeast"/>
        <w:jc w:val="center"/>
        <w:rPr>
          <w:rFonts w:ascii="Times New Roman" w:eastAsia="Times New Roman" w:hAnsi="Times New Roman" w:cs="Times New Roman"/>
          <w:b/>
          <w:color w:val="000000"/>
          <w:sz w:val="24"/>
          <w:szCs w:val="24"/>
        </w:rPr>
      </w:pPr>
    </w:p>
    <w:p w:rsidR="00A97FEA" w:rsidRPr="003D3031" w:rsidRDefault="00D839A1" w:rsidP="00D839A1">
      <w:pPr>
        <w:spacing w:after="0" w:line="240" w:lineRule="atLeast"/>
        <w:jc w:val="center"/>
        <w:rPr>
          <w:rFonts w:ascii="Times New Roman" w:eastAsia="Times New Roman" w:hAnsi="Times New Roman" w:cs="Times New Roman"/>
          <w:b/>
          <w:color w:val="000000"/>
          <w:sz w:val="24"/>
          <w:szCs w:val="24"/>
        </w:rPr>
      </w:pPr>
      <w:r w:rsidRPr="003D3031">
        <w:rPr>
          <w:rFonts w:ascii="Times New Roman" w:eastAsia="Times New Roman" w:hAnsi="Times New Roman" w:cs="Times New Roman"/>
          <w:b/>
          <w:color w:val="000000"/>
          <w:sz w:val="24"/>
          <w:szCs w:val="24"/>
        </w:rPr>
        <w:t>Quotation Submission Form</w:t>
      </w:r>
    </w:p>
    <w:p w:rsidR="0013477C" w:rsidRPr="003D3031" w:rsidRDefault="0013477C"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 xml:space="preserve">To: Cavan County Council </w:t>
      </w: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tbl>
      <w:tblPr>
        <w:tblpPr w:leftFromText="180" w:rightFromText="180" w:vertAnchor="text" w:horzAnchor="page" w:tblpX="2623" w:tblpY="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60"/>
        <w:gridCol w:w="1646"/>
        <w:gridCol w:w="1617"/>
        <w:gridCol w:w="536"/>
        <w:gridCol w:w="2154"/>
      </w:tblGrid>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Organisation Name:</w:t>
            </w:r>
          </w:p>
        </w:tc>
        <w:tc>
          <w:tcPr>
            <w:tcW w:w="5953" w:type="dxa"/>
            <w:gridSpan w:val="4"/>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Contact Person:</w:t>
            </w:r>
          </w:p>
        </w:tc>
        <w:tc>
          <w:tcPr>
            <w:tcW w:w="1646"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2153" w:type="dxa"/>
            <w:gridSpan w:val="2"/>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Position:</w:t>
            </w:r>
          </w:p>
        </w:tc>
        <w:tc>
          <w:tcPr>
            <w:tcW w:w="2154"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 xml:space="preserve">Address: </w:t>
            </w:r>
          </w:p>
        </w:tc>
        <w:tc>
          <w:tcPr>
            <w:tcW w:w="5953" w:type="dxa"/>
            <w:gridSpan w:val="4"/>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Phone:</w:t>
            </w:r>
          </w:p>
        </w:tc>
        <w:tc>
          <w:tcPr>
            <w:tcW w:w="3263" w:type="dxa"/>
            <w:gridSpan w:val="2"/>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Email:</w:t>
            </w:r>
          </w:p>
        </w:tc>
        <w:tc>
          <w:tcPr>
            <w:tcW w:w="2690" w:type="dxa"/>
            <w:gridSpan w:val="2"/>
            <w:shd w:val="clear" w:color="auto" w:fill="808080" w:themeFill="background1" w:themeFillShade="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Website:</w:t>
            </w:r>
          </w:p>
        </w:tc>
      </w:tr>
      <w:tr w:rsidR="00D839A1" w:rsidRPr="003D3031" w:rsidTr="00D839A1">
        <w:tc>
          <w:tcPr>
            <w:tcW w:w="2660"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3263" w:type="dxa"/>
            <w:gridSpan w:val="2"/>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2690" w:type="dxa"/>
            <w:gridSpan w:val="2"/>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r w:rsidR="00D839A1" w:rsidRPr="003D3031" w:rsidTr="00D839A1">
        <w:tc>
          <w:tcPr>
            <w:tcW w:w="2660" w:type="dxa"/>
            <w:shd w:val="clear" w:color="auto" w:fill="7F7F7F" w:themeFill="text1" w:themeFillTint="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VAT Registration No:</w:t>
            </w:r>
          </w:p>
        </w:tc>
        <w:tc>
          <w:tcPr>
            <w:tcW w:w="1646"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c>
          <w:tcPr>
            <w:tcW w:w="2153" w:type="dxa"/>
            <w:gridSpan w:val="2"/>
            <w:shd w:val="clear" w:color="auto" w:fill="7F7F7F" w:themeFill="text1" w:themeFillTint="80"/>
          </w:tcPr>
          <w:p w:rsidR="00D839A1" w:rsidRPr="003D3031" w:rsidRDefault="00D839A1" w:rsidP="00D839A1">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Legal Structure – partnership, limited company, etc.</w:t>
            </w:r>
          </w:p>
        </w:tc>
        <w:tc>
          <w:tcPr>
            <w:tcW w:w="2154" w:type="dxa"/>
            <w:shd w:val="clear" w:color="auto" w:fill="DEEAF6" w:themeFill="accent1" w:themeFillTint="33"/>
          </w:tcPr>
          <w:p w:rsidR="00D839A1" w:rsidRPr="003D3031" w:rsidRDefault="00D839A1" w:rsidP="00D839A1">
            <w:pPr>
              <w:rPr>
                <w:rFonts w:ascii="Times New Roman" w:hAnsi="Times New Roman" w:cs="Times New Roman"/>
                <w:b/>
                <w:color w:val="FFFFFF" w:themeColor="background1"/>
                <w:sz w:val="24"/>
                <w:szCs w:val="24"/>
              </w:rPr>
            </w:pPr>
          </w:p>
        </w:tc>
      </w:tr>
    </w:tbl>
    <w:p w:rsidR="00D839A1" w:rsidRPr="003D3031" w:rsidRDefault="00D839A1" w:rsidP="00A97FEA">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From:-</w:t>
      </w: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D839A1" w:rsidRPr="003D3031" w:rsidRDefault="00D839A1" w:rsidP="00A97FEA">
      <w:pPr>
        <w:spacing w:after="0" w:line="240" w:lineRule="atLeast"/>
        <w:rPr>
          <w:rFonts w:ascii="Times New Roman" w:eastAsia="Times New Roman" w:hAnsi="Times New Roman" w:cs="Times New Roman"/>
          <w:color w:val="000000"/>
          <w:sz w:val="24"/>
          <w:szCs w:val="24"/>
        </w:rPr>
      </w:pPr>
    </w:p>
    <w:p w:rsidR="0013477C" w:rsidRPr="003D3031" w:rsidRDefault="0013477C" w:rsidP="00A97FEA">
      <w:pPr>
        <w:spacing w:after="0" w:line="240" w:lineRule="atLeast"/>
        <w:rPr>
          <w:rFonts w:ascii="Times New Roman" w:eastAsia="Times New Roman" w:hAnsi="Times New Roman" w:cs="Times New Roman"/>
          <w:b/>
          <w:color w:val="000000"/>
          <w:sz w:val="24"/>
          <w:szCs w:val="24"/>
          <w:u w:val="single"/>
        </w:rPr>
      </w:pPr>
      <w:r w:rsidRPr="003D3031">
        <w:rPr>
          <w:rFonts w:ascii="Times New Roman" w:eastAsia="Times New Roman" w:hAnsi="Times New Roman" w:cs="Times New Roman"/>
          <w:b/>
          <w:color w:val="000000"/>
          <w:sz w:val="24"/>
          <w:szCs w:val="24"/>
          <w:u w:val="single"/>
        </w:rPr>
        <w:t>Section A – S</w:t>
      </w:r>
      <w:r w:rsidR="00EA5EBF" w:rsidRPr="003D3031">
        <w:rPr>
          <w:rFonts w:ascii="Times New Roman" w:eastAsia="Times New Roman" w:hAnsi="Times New Roman" w:cs="Times New Roman"/>
          <w:b/>
          <w:color w:val="000000"/>
          <w:sz w:val="24"/>
          <w:szCs w:val="24"/>
          <w:u w:val="single"/>
        </w:rPr>
        <w:t xml:space="preserve">uitability </w:t>
      </w:r>
      <w:r w:rsidRPr="003D3031">
        <w:rPr>
          <w:rFonts w:ascii="Times New Roman" w:eastAsia="Times New Roman" w:hAnsi="Times New Roman" w:cs="Times New Roman"/>
          <w:b/>
          <w:color w:val="000000"/>
          <w:sz w:val="24"/>
          <w:szCs w:val="24"/>
          <w:u w:val="single"/>
        </w:rPr>
        <w:t>Criteria (Pass/Fail)</w:t>
      </w:r>
    </w:p>
    <w:p w:rsidR="00D839A1" w:rsidRPr="003D3031" w:rsidRDefault="00D839A1" w:rsidP="00A97FEA">
      <w:pPr>
        <w:spacing w:after="0" w:line="240" w:lineRule="atLeast"/>
        <w:rPr>
          <w:rFonts w:ascii="Times New Roman" w:eastAsia="Times New Roman" w:hAnsi="Times New Roman" w:cs="Times New Roman"/>
          <w:b/>
          <w:color w:val="000000"/>
          <w:sz w:val="24"/>
          <w:szCs w:val="24"/>
          <w:u w:val="single"/>
        </w:rPr>
      </w:pPr>
    </w:p>
    <w:p w:rsidR="00946DB4" w:rsidRPr="003D3031" w:rsidRDefault="00946DB4" w:rsidP="00A97FEA">
      <w:pPr>
        <w:spacing w:after="0" w:line="240" w:lineRule="atLeast"/>
        <w:rPr>
          <w:rFonts w:ascii="Times New Roman" w:eastAsia="Times New Roman" w:hAnsi="Times New Roman" w:cs="Times New Roman"/>
          <w:b/>
          <w:color w:val="000000"/>
          <w:sz w:val="24"/>
          <w:szCs w:val="24"/>
          <w:u w:val="single"/>
        </w:rPr>
      </w:pPr>
      <w:r w:rsidRPr="003D3031">
        <w:rPr>
          <w:rFonts w:ascii="Times New Roman" w:eastAsia="Times New Roman" w:hAnsi="Times New Roman" w:cs="Times New Roman"/>
          <w:b/>
          <w:color w:val="000000"/>
          <w:sz w:val="24"/>
          <w:szCs w:val="24"/>
          <w:u w:val="single"/>
        </w:rPr>
        <w:t>Bidders must respond yes to all the following Suitability Criteria in order to Pass</w:t>
      </w:r>
    </w:p>
    <w:p w:rsidR="0013477C" w:rsidRPr="003D3031" w:rsidRDefault="0013477C" w:rsidP="00A97FEA">
      <w:pPr>
        <w:spacing w:after="0" w:line="240" w:lineRule="atLeast"/>
        <w:rPr>
          <w:rFonts w:ascii="Times New Roman" w:eastAsia="Times New Roman" w:hAnsi="Times New Roman" w:cs="Times New Roman"/>
          <w:color w:val="000000"/>
          <w:sz w:val="24"/>
          <w:szCs w:val="24"/>
        </w:rPr>
      </w:pPr>
    </w:p>
    <w:tbl>
      <w:tblPr>
        <w:tblStyle w:val="GridTable4-Accent1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1E0" w:firstRow="1" w:lastRow="1" w:firstColumn="1" w:lastColumn="1" w:noHBand="0" w:noVBand="0"/>
      </w:tblPr>
      <w:tblGrid>
        <w:gridCol w:w="7054"/>
        <w:gridCol w:w="1418"/>
      </w:tblGrid>
      <w:tr w:rsidR="0013477C" w:rsidRPr="003D3031" w:rsidTr="00D839A1">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right w:val="none" w:sz="0" w:space="0" w:color="auto"/>
            </w:tcBorders>
            <w:shd w:val="clear" w:color="auto" w:fill="767171" w:themeFill="background2" w:themeFillShade="80"/>
            <w:hideMark/>
          </w:tcPr>
          <w:p w:rsidR="0013477C" w:rsidRPr="003D3031" w:rsidRDefault="00D839A1" w:rsidP="00D839A1">
            <w:pPr>
              <w:spacing w:after="200" w:line="276" w:lineRule="auto"/>
              <w:ind w:left="720"/>
              <w:rPr>
                <w:rFonts w:ascii="Times New Roman"/>
                <w:sz w:val="24"/>
                <w:szCs w:val="24"/>
              </w:rPr>
            </w:pPr>
            <w:r w:rsidRPr="003D3031">
              <w:rPr>
                <w:rFonts w:ascii="Times New Roman"/>
                <w:sz w:val="24"/>
                <w:szCs w:val="24"/>
              </w:rPr>
              <w:t>Suitability Criteria</w:t>
            </w:r>
          </w:p>
        </w:tc>
        <w:tc>
          <w:tcPr>
            <w:cnfStyle w:val="000100000000" w:firstRow="0" w:lastRow="0" w:firstColumn="0" w:lastColumn="1"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767171" w:themeFill="background2" w:themeFillShade="80"/>
            <w:hideMark/>
          </w:tcPr>
          <w:p w:rsidR="0013477C" w:rsidRPr="003D3031" w:rsidRDefault="00D839A1" w:rsidP="0013477C">
            <w:pPr>
              <w:jc w:val="both"/>
              <w:rPr>
                <w:rFonts w:ascii="Times New Roman"/>
                <w:sz w:val="24"/>
                <w:szCs w:val="24"/>
              </w:rPr>
            </w:pPr>
            <w:r w:rsidRPr="003D3031">
              <w:rPr>
                <w:rFonts w:ascii="Times New Roman"/>
                <w:sz w:val="24"/>
                <w:szCs w:val="24"/>
              </w:rPr>
              <w:t>Yes/No</w:t>
            </w:r>
          </w:p>
        </w:tc>
      </w:tr>
      <w:tr w:rsidR="00D839A1" w:rsidRPr="003D3031" w:rsidTr="00D839A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054" w:type="dxa"/>
            <w:hideMark/>
          </w:tcPr>
          <w:p w:rsidR="00D839A1" w:rsidRPr="00164EDE" w:rsidRDefault="00D839A1" w:rsidP="003D3031">
            <w:pPr>
              <w:numPr>
                <w:ilvl w:val="0"/>
                <w:numId w:val="2"/>
              </w:numPr>
              <w:spacing w:line="276" w:lineRule="auto"/>
              <w:rPr>
                <w:rFonts w:ascii="Times New Roman"/>
                <w:color w:val="000000"/>
                <w:sz w:val="24"/>
                <w:szCs w:val="24"/>
              </w:rPr>
            </w:pPr>
            <w:r w:rsidRPr="00164EDE">
              <w:rPr>
                <w:rFonts w:ascii="Times New Roman"/>
                <w:sz w:val="24"/>
                <w:szCs w:val="24"/>
              </w:rPr>
              <w:t>Can you Comply with the Tax Requirement</w:t>
            </w:r>
            <w:r w:rsidRPr="00164EDE">
              <w:rPr>
                <w:rFonts w:ascii="Times New Roman"/>
                <w:bCs w:val="0"/>
                <w:color w:val="000000"/>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1418" w:type="dxa"/>
            <w:hideMark/>
          </w:tcPr>
          <w:p w:rsidR="00D839A1" w:rsidRPr="003D3031" w:rsidRDefault="00D839A1" w:rsidP="003D3031">
            <w:pPr>
              <w:jc w:val="both"/>
              <w:rPr>
                <w:rFonts w:ascii="Times New Roman"/>
                <w:sz w:val="24"/>
                <w:szCs w:val="24"/>
              </w:rPr>
            </w:pPr>
          </w:p>
        </w:tc>
      </w:tr>
      <w:tr w:rsidR="00D839A1" w:rsidRPr="003D3031" w:rsidTr="00D839A1">
        <w:trPr>
          <w:trHeight w:val="553"/>
        </w:trPr>
        <w:tc>
          <w:tcPr>
            <w:cnfStyle w:val="001000000000" w:firstRow="0" w:lastRow="0" w:firstColumn="1" w:lastColumn="0" w:oddVBand="0" w:evenVBand="0" w:oddHBand="0" w:evenHBand="0" w:firstRowFirstColumn="0" w:firstRowLastColumn="0" w:lastRowFirstColumn="0" w:lastRowLastColumn="0"/>
            <w:tcW w:w="7054" w:type="dxa"/>
            <w:shd w:val="clear" w:color="auto" w:fill="DEEAF6" w:themeFill="accent1" w:themeFillTint="33"/>
            <w:hideMark/>
          </w:tcPr>
          <w:p w:rsidR="00D839A1" w:rsidRPr="00164EDE" w:rsidRDefault="00D839A1" w:rsidP="003D3031">
            <w:pPr>
              <w:numPr>
                <w:ilvl w:val="0"/>
                <w:numId w:val="2"/>
              </w:numPr>
              <w:spacing w:line="276" w:lineRule="auto"/>
              <w:rPr>
                <w:rFonts w:ascii="Times New Roman"/>
                <w:color w:val="000000"/>
                <w:sz w:val="24"/>
                <w:szCs w:val="24"/>
              </w:rPr>
            </w:pPr>
            <w:r w:rsidRPr="00164EDE">
              <w:rPr>
                <w:rFonts w:ascii="Times New Roman"/>
                <w:sz w:val="24"/>
                <w:szCs w:val="24"/>
              </w:rPr>
              <w:t>Can you Comply with the Insurance Requirement</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DEEAF6" w:themeFill="accent1" w:themeFillTint="33"/>
            <w:hideMark/>
          </w:tcPr>
          <w:p w:rsidR="00D839A1" w:rsidRPr="003D3031" w:rsidRDefault="00D839A1" w:rsidP="003D3031">
            <w:pPr>
              <w:jc w:val="both"/>
              <w:rPr>
                <w:rFonts w:ascii="Times New Roman"/>
                <w:sz w:val="24"/>
                <w:szCs w:val="24"/>
              </w:rPr>
            </w:pPr>
          </w:p>
        </w:tc>
      </w:tr>
      <w:tr w:rsidR="003D3031" w:rsidRPr="003D3031" w:rsidTr="00D839A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054" w:type="dxa"/>
            <w:hideMark/>
          </w:tcPr>
          <w:p w:rsidR="003D3031" w:rsidRPr="00164EDE" w:rsidRDefault="003D3031" w:rsidP="003D3031">
            <w:pPr>
              <w:numPr>
                <w:ilvl w:val="0"/>
                <w:numId w:val="2"/>
              </w:numPr>
              <w:spacing w:line="276" w:lineRule="auto"/>
              <w:rPr>
                <w:rFonts w:ascii="Times New Roman"/>
                <w:sz w:val="24"/>
                <w:szCs w:val="24"/>
              </w:rPr>
            </w:pPr>
            <w:r w:rsidRPr="00164EDE">
              <w:rPr>
                <w:rFonts w:ascii="Times New Roman"/>
                <w:sz w:val="24"/>
                <w:szCs w:val="24"/>
              </w:rPr>
              <w:t>Can you Comply with the Health and Safety Requirement</w:t>
            </w:r>
          </w:p>
        </w:tc>
        <w:tc>
          <w:tcPr>
            <w:cnfStyle w:val="000100000000" w:firstRow="0" w:lastRow="0" w:firstColumn="0" w:lastColumn="1" w:oddVBand="0" w:evenVBand="0" w:oddHBand="0" w:evenHBand="0" w:firstRowFirstColumn="0" w:firstRowLastColumn="0" w:lastRowFirstColumn="0" w:lastRowLastColumn="0"/>
            <w:tcW w:w="1418" w:type="dxa"/>
            <w:hideMark/>
          </w:tcPr>
          <w:p w:rsidR="003D3031" w:rsidRPr="003D3031" w:rsidRDefault="003D3031" w:rsidP="003D3031">
            <w:pPr>
              <w:jc w:val="both"/>
              <w:rPr>
                <w:rFonts w:ascii="Times New Roman"/>
                <w:sz w:val="24"/>
                <w:szCs w:val="24"/>
              </w:rPr>
            </w:pPr>
          </w:p>
        </w:tc>
      </w:tr>
      <w:tr w:rsidR="00E83AED" w:rsidRPr="003D3031" w:rsidTr="008163E7">
        <w:trPr>
          <w:trHeight w:val="553"/>
        </w:trPr>
        <w:tc>
          <w:tcPr>
            <w:cnfStyle w:val="001000000000" w:firstRow="0" w:lastRow="0" w:firstColumn="1" w:lastColumn="0" w:oddVBand="0" w:evenVBand="0" w:oddHBand="0" w:evenHBand="0" w:firstRowFirstColumn="0" w:firstRowLastColumn="0" w:lastRowFirstColumn="0" w:lastRowLastColumn="0"/>
            <w:tcW w:w="7054" w:type="dxa"/>
            <w:shd w:val="clear" w:color="auto" w:fill="DEEAF6" w:themeFill="accent1" w:themeFillTint="33"/>
          </w:tcPr>
          <w:p w:rsidR="00E83AED" w:rsidRPr="00164EDE" w:rsidRDefault="00E83AED" w:rsidP="003D3031">
            <w:pPr>
              <w:numPr>
                <w:ilvl w:val="0"/>
                <w:numId w:val="2"/>
              </w:numPr>
              <w:spacing w:line="276" w:lineRule="auto"/>
              <w:rPr>
                <w:rFonts w:ascii="Times New Roman"/>
                <w:sz w:val="24"/>
                <w:szCs w:val="24"/>
              </w:rPr>
            </w:pPr>
            <w:r w:rsidRPr="00164EDE">
              <w:rPr>
                <w:rFonts w:ascii="Times New Roman"/>
                <w:sz w:val="24"/>
                <w:szCs w:val="24"/>
              </w:rPr>
              <w:t xml:space="preserve">Did you complete </w:t>
            </w:r>
            <w:r w:rsidR="001C4375" w:rsidRPr="00164EDE">
              <w:rPr>
                <w:rFonts w:ascii="Times New Roman"/>
                <w:sz w:val="24"/>
                <w:szCs w:val="24"/>
              </w:rPr>
              <w:t>T</w:t>
            </w:r>
            <w:r w:rsidRPr="00164EDE">
              <w:rPr>
                <w:rFonts w:ascii="Times New Roman"/>
                <w:sz w:val="24"/>
                <w:szCs w:val="24"/>
              </w:rPr>
              <w:t xml:space="preserve">able </w:t>
            </w:r>
            <w:r w:rsidR="001C4375" w:rsidRPr="00164EDE">
              <w:rPr>
                <w:rFonts w:ascii="Times New Roman"/>
                <w:sz w:val="24"/>
                <w:szCs w:val="24"/>
              </w:rPr>
              <w:t xml:space="preserve">A1 below to provide the relevant </w:t>
            </w:r>
            <w:r w:rsidRPr="00164EDE">
              <w:rPr>
                <w:rFonts w:ascii="Times New Roman"/>
                <w:sz w:val="24"/>
                <w:szCs w:val="24"/>
              </w:rPr>
              <w:t xml:space="preserve">information </w:t>
            </w:r>
            <w:r w:rsidR="001C4375" w:rsidRPr="00164EDE">
              <w:rPr>
                <w:rFonts w:ascii="Times New Roman"/>
                <w:sz w:val="24"/>
                <w:szCs w:val="24"/>
              </w:rPr>
              <w:t xml:space="preserve">to </w:t>
            </w:r>
            <w:r w:rsidRPr="00164EDE">
              <w:rPr>
                <w:rFonts w:ascii="Times New Roman"/>
                <w:sz w:val="24"/>
                <w:szCs w:val="24"/>
              </w:rPr>
              <w:t xml:space="preserve">clearly demonstrating successful delivery of 3 previous comparable contracts / experience, involving delivering the art form required under this RFQ </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DEEAF6" w:themeFill="accent1" w:themeFillTint="33"/>
          </w:tcPr>
          <w:p w:rsidR="00E83AED" w:rsidRPr="008163E7" w:rsidRDefault="00E83AED" w:rsidP="003D3031">
            <w:pPr>
              <w:jc w:val="both"/>
              <w:rPr>
                <w:rFonts w:ascii="Times New Roman"/>
                <w:sz w:val="24"/>
                <w:szCs w:val="24"/>
                <w:highlight w:val="yellow"/>
              </w:rPr>
            </w:pPr>
          </w:p>
        </w:tc>
      </w:tr>
      <w:tr w:rsidR="00C83129" w:rsidRPr="003D3031" w:rsidTr="00D839A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054" w:type="dxa"/>
            <w:hideMark/>
          </w:tcPr>
          <w:p w:rsidR="00C83129" w:rsidRPr="00164EDE" w:rsidRDefault="00C83129" w:rsidP="003D3031">
            <w:pPr>
              <w:numPr>
                <w:ilvl w:val="0"/>
                <w:numId w:val="2"/>
              </w:numPr>
              <w:spacing w:line="276" w:lineRule="auto"/>
              <w:rPr>
                <w:rFonts w:ascii="Times New Roman"/>
                <w:sz w:val="24"/>
                <w:szCs w:val="24"/>
              </w:rPr>
            </w:pPr>
            <w:r w:rsidRPr="00164EDE">
              <w:rPr>
                <w:rFonts w:ascii="Times New Roman"/>
                <w:sz w:val="24"/>
                <w:szCs w:val="24"/>
              </w:rPr>
              <w:t>Can you meet or exceed the Councils Specification Requirements</w:t>
            </w:r>
          </w:p>
        </w:tc>
        <w:tc>
          <w:tcPr>
            <w:cnfStyle w:val="000100000000" w:firstRow="0" w:lastRow="0" w:firstColumn="0" w:lastColumn="1" w:oddVBand="0" w:evenVBand="0" w:oddHBand="0" w:evenHBand="0" w:firstRowFirstColumn="0" w:firstRowLastColumn="0" w:lastRowFirstColumn="0" w:lastRowLastColumn="0"/>
            <w:tcW w:w="1418" w:type="dxa"/>
            <w:hideMark/>
          </w:tcPr>
          <w:p w:rsidR="00C83129" w:rsidRPr="003D3031" w:rsidRDefault="00C83129" w:rsidP="003D3031">
            <w:pPr>
              <w:jc w:val="both"/>
              <w:rPr>
                <w:rFonts w:ascii="Times New Roman"/>
                <w:sz w:val="24"/>
                <w:szCs w:val="24"/>
              </w:rPr>
            </w:pPr>
          </w:p>
        </w:tc>
      </w:tr>
      <w:tr w:rsidR="00D839A1" w:rsidRPr="003D3031" w:rsidTr="00D839A1">
        <w:trPr>
          <w:cnfStyle w:val="010000000000" w:firstRow="0" w:lastRow="1"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tcBorders>
            <w:shd w:val="clear" w:color="auto" w:fill="DEEAF6" w:themeFill="accent1" w:themeFillTint="33"/>
            <w:hideMark/>
          </w:tcPr>
          <w:p w:rsidR="00D839A1" w:rsidRPr="00164EDE" w:rsidRDefault="003D3031" w:rsidP="00C83129">
            <w:pPr>
              <w:numPr>
                <w:ilvl w:val="0"/>
                <w:numId w:val="2"/>
              </w:numPr>
              <w:spacing w:line="276" w:lineRule="auto"/>
              <w:rPr>
                <w:rFonts w:ascii="Times New Roman"/>
                <w:sz w:val="24"/>
                <w:szCs w:val="24"/>
              </w:rPr>
            </w:pPr>
            <w:r w:rsidRPr="00164EDE">
              <w:rPr>
                <w:rFonts w:ascii="Times New Roman"/>
                <w:sz w:val="24"/>
                <w:szCs w:val="24"/>
              </w:rPr>
              <w:t xml:space="preserve">Have </w:t>
            </w:r>
            <w:r w:rsidR="00C83129" w:rsidRPr="00164EDE">
              <w:rPr>
                <w:rFonts w:ascii="Times New Roman"/>
                <w:sz w:val="24"/>
                <w:szCs w:val="24"/>
              </w:rPr>
              <w:t xml:space="preserve">you </w:t>
            </w:r>
            <w:r w:rsidRPr="00164EDE">
              <w:rPr>
                <w:rFonts w:ascii="Times New Roman"/>
                <w:sz w:val="24"/>
                <w:szCs w:val="24"/>
              </w:rPr>
              <w:t xml:space="preserve">the necessary </w:t>
            </w:r>
            <w:r w:rsidR="00D839A1" w:rsidRPr="00164EDE">
              <w:rPr>
                <w:rFonts w:ascii="Times New Roman"/>
                <w:sz w:val="24"/>
                <w:szCs w:val="24"/>
              </w:rPr>
              <w:t xml:space="preserve">resources to </w:t>
            </w:r>
            <w:r w:rsidR="00C83129" w:rsidRPr="00164EDE">
              <w:rPr>
                <w:rFonts w:ascii="Times New Roman"/>
                <w:sz w:val="24"/>
                <w:szCs w:val="24"/>
              </w:rPr>
              <w:t xml:space="preserve">deliver Services in full and </w:t>
            </w:r>
            <w:r w:rsidR="00D839A1" w:rsidRPr="00164EDE">
              <w:rPr>
                <w:rFonts w:ascii="Times New Roman"/>
                <w:sz w:val="24"/>
                <w:szCs w:val="24"/>
              </w:rPr>
              <w:t>meet</w:t>
            </w:r>
            <w:r w:rsidR="00C83129" w:rsidRPr="00164EDE">
              <w:rPr>
                <w:rFonts w:ascii="Times New Roman"/>
                <w:sz w:val="24"/>
                <w:szCs w:val="24"/>
              </w:rPr>
              <w:t xml:space="preserve"> </w:t>
            </w:r>
            <w:r w:rsidR="00D839A1" w:rsidRPr="00164EDE">
              <w:rPr>
                <w:rFonts w:ascii="Times New Roman"/>
                <w:sz w:val="24"/>
                <w:szCs w:val="24"/>
              </w:rPr>
              <w:t xml:space="preserve">the Delivery Timeframes </w:t>
            </w:r>
          </w:p>
        </w:tc>
        <w:tc>
          <w:tcPr>
            <w:cnfStyle w:val="000100000000" w:firstRow="0" w:lastRow="0" w:firstColumn="0" w:lastColumn="1" w:oddVBand="0" w:evenVBand="0" w:oddHBand="0" w:evenHBand="0" w:firstRowFirstColumn="0" w:firstRowLastColumn="0" w:lastRowFirstColumn="0" w:lastRowLastColumn="0"/>
            <w:tcW w:w="1418" w:type="dxa"/>
            <w:tcBorders>
              <w:top w:val="none" w:sz="0" w:space="0" w:color="auto"/>
            </w:tcBorders>
            <w:shd w:val="clear" w:color="auto" w:fill="DEEAF6" w:themeFill="accent1" w:themeFillTint="33"/>
            <w:hideMark/>
          </w:tcPr>
          <w:p w:rsidR="00D839A1" w:rsidRPr="003D3031" w:rsidRDefault="00D839A1" w:rsidP="003D3031">
            <w:pPr>
              <w:jc w:val="both"/>
              <w:rPr>
                <w:rFonts w:ascii="Times New Roman"/>
                <w:sz w:val="24"/>
                <w:szCs w:val="24"/>
              </w:rPr>
            </w:pPr>
          </w:p>
        </w:tc>
      </w:tr>
    </w:tbl>
    <w:p w:rsidR="0013477C" w:rsidRPr="003D3031" w:rsidRDefault="0013477C" w:rsidP="00A97FEA">
      <w:pPr>
        <w:spacing w:after="0" w:line="240" w:lineRule="atLeast"/>
        <w:rPr>
          <w:rFonts w:ascii="Times New Roman" w:eastAsia="Times New Roman" w:hAnsi="Times New Roman" w:cs="Times New Roman"/>
          <w:color w:val="000000"/>
          <w:sz w:val="24"/>
          <w:szCs w:val="24"/>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8163E7" w:rsidRDefault="008163E7"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D839A1">
      <w:pPr>
        <w:spacing w:after="0" w:line="240" w:lineRule="atLeast"/>
        <w:rPr>
          <w:rFonts w:ascii="Times New Roman" w:eastAsia="Times New Roman" w:hAnsi="Times New Roman" w:cs="Times New Roman"/>
          <w:b/>
          <w:color w:val="000000"/>
          <w:sz w:val="24"/>
          <w:szCs w:val="24"/>
          <w:u w:val="single"/>
        </w:rPr>
      </w:pPr>
    </w:p>
    <w:p w:rsidR="001C4375" w:rsidRDefault="001C4375" w:rsidP="001C4375">
      <w:pPr>
        <w:pStyle w:val="Heading1"/>
      </w:pPr>
      <w:bookmarkStart w:id="1" w:name="_Toc536013548"/>
      <w:r>
        <w:t xml:space="preserve">Table A1 - Previous Contracts / Experience – </w:t>
      </w:r>
      <w:bookmarkStart w:id="2" w:name="_Hlk523749692"/>
      <w:r>
        <w:t>Pass/Fail Criteria</w:t>
      </w:r>
      <w:bookmarkEnd w:id="1"/>
      <w:bookmarkEnd w:id="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93"/>
        <w:gridCol w:w="1276"/>
        <w:gridCol w:w="603"/>
        <w:gridCol w:w="852"/>
        <w:gridCol w:w="1985"/>
      </w:tblGrid>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jc w:val="center"/>
              <w:rPr>
                <w:lang w:val="en-IE"/>
              </w:rPr>
            </w:pPr>
            <w:r>
              <w:rPr>
                <w:b/>
                <w:color w:val="FFFFFF" w:themeColor="background1"/>
                <w:lang w:val="en-IE"/>
              </w:rPr>
              <w:t>Reference Contract #1</w:t>
            </w: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Customer Name</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Name</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Number</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Delivery Date(s)</w:t>
            </w:r>
          </w:p>
        </w:tc>
        <w:tc>
          <w:tcPr>
            <w:tcW w:w="31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color w:val="000000"/>
                <w:lang w:val="en-IE"/>
              </w:rPr>
            </w:pPr>
            <w:r>
              <w:rPr>
                <w:b/>
                <w:lang w:val="en-IE"/>
              </w:rPr>
              <w:t>From</w:t>
            </w:r>
          </w:p>
        </w:tc>
        <w:tc>
          <w:tcPr>
            <w:tcW w:w="1879"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c>
          <w:tcPr>
            <w:tcW w:w="85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 xml:space="preserve">To </w:t>
            </w:r>
          </w:p>
        </w:tc>
        <w:tc>
          <w:tcPr>
            <w:tcW w:w="1985"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Contract Value</w:t>
            </w:r>
          </w:p>
        </w:tc>
        <w:tc>
          <w:tcPr>
            <w:tcW w:w="1588" w:type="dxa"/>
            <w:gridSpan w:val="2"/>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c>
          <w:tcPr>
            <w:tcW w:w="1455"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Period value refers to</w:t>
            </w:r>
          </w:p>
        </w:tc>
        <w:tc>
          <w:tcPr>
            <w:tcW w:w="1985"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Detailed description</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p w:rsidR="001C4375" w:rsidRDefault="001C4375">
            <w:pPr>
              <w:rPr>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lang w:val="en-IE"/>
              </w:rPr>
              <w:t xml:space="preserve">Taking account of the features of the contract, please provide information in relation to the following, demonstrating comparability with the contract being awarded under this procurement:  </w:t>
            </w: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rsidP="001C4375">
            <w:pPr>
              <w:jc w:val="center"/>
              <w:rPr>
                <w:b/>
                <w:color w:val="FF0000"/>
                <w:highlight w:val="yellow"/>
                <w:lang w:val="en-IE"/>
              </w:rPr>
            </w:pPr>
            <w:r>
              <w:rPr>
                <w:b/>
                <w:lang w:val="en-IE"/>
              </w:rPr>
              <w:t xml:space="preserve">Delivering the Art form required under this RFQ through workshops to </w:t>
            </w:r>
            <w:proofErr w:type="gramStart"/>
            <w:r>
              <w:rPr>
                <w:b/>
                <w:lang w:val="en-IE"/>
              </w:rPr>
              <w:t>a number of</w:t>
            </w:r>
            <w:proofErr w:type="gramEnd"/>
            <w:r>
              <w:rPr>
                <w:b/>
                <w:lang w:val="en-IE"/>
              </w:rPr>
              <w:t xml:space="preserve"> participants.</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color w:val="FF0000"/>
                <w:lang w:val="en-IE"/>
              </w:rPr>
              <w:t xml:space="preserve">Any other relevant information </w:t>
            </w: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p w:rsidR="001C4375" w:rsidRDefault="001C4375">
            <w:pPr>
              <w:rPr>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jc w:val="center"/>
              <w:rPr>
                <w:b/>
                <w:color w:val="FFFFFF" w:themeColor="background1"/>
                <w:lang w:val="en-IE"/>
              </w:rPr>
            </w:pPr>
            <w:r>
              <w:rPr>
                <w:b/>
                <w:color w:val="FFFFFF" w:themeColor="background1"/>
                <w:lang w:val="en-IE"/>
              </w:rPr>
              <w:t>Reference Contract #2</w:t>
            </w: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Customer Name</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Name</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Number</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Delivery Date(s)</w:t>
            </w:r>
          </w:p>
        </w:tc>
        <w:tc>
          <w:tcPr>
            <w:tcW w:w="31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color w:val="000000"/>
                <w:lang w:val="en-IE"/>
              </w:rPr>
            </w:pPr>
            <w:r>
              <w:rPr>
                <w:b/>
                <w:lang w:val="en-IE"/>
              </w:rPr>
              <w:t>From</w:t>
            </w:r>
          </w:p>
        </w:tc>
        <w:tc>
          <w:tcPr>
            <w:tcW w:w="1879"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c>
          <w:tcPr>
            <w:tcW w:w="85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 xml:space="preserve">To </w:t>
            </w:r>
          </w:p>
        </w:tc>
        <w:tc>
          <w:tcPr>
            <w:tcW w:w="1985"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Contract Value</w:t>
            </w:r>
          </w:p>
        </w:tc>
        <w:tc>
          <w:tcPr>
            <w:tcW w:w="1588" w:type="dxa"/>
            <w:gridSpan w:val="2"/>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c>
          <w:tcPr>
            <w:tcW w:w="1455"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Period value refers to</w:t>
            </w:r>
          </w:p>
        </w:tc>
        <w:tc>
          <w:tcPr>
            <w:tcW w:w="1985"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Detailed description</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p w:rsidR="001C4375" w:rsidRDefault="001C4375">
            <w:pPr>
              <w:rPr>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lang w:val="en-IE"/>
              </w:rPr>
              <w:t xml:space="preserve">Taking account of the features of the contract, please provide information in relation to the following, demonstrating comparability with the contract being awarded under this procurement:  </w:t>
            </w: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jc w:val="center"/>
              <w:rPr>
                <w:color w:val="FF0000"/>
                <w:lang w:val="en-IE"/>
              </w:rPr>
            </w:pPr>
            <w:r>
              <w:rPr>
                <w:b/>
                <w:lang w:val="en-IE"/>
              </w:rPr>
              <w:t xml:space="preserve">Delivering the Art form required under this RFQ through workshops to </w:t>
            </w:r>
            <w:proofErr w:type="gramStart"/>
            <w:r>
              <w:rPr>
                <w:b/>
                <w:lang w:val="en-IE"/>
              </w:rPr>
              <w:t>a number</w:t>
            </w:r>
            <w:r w:rsidR="00EB06DC">
              <w:rPr>
                <w:b/>
                <w:lang w:val="en-IE"/>
              </w:rPr>
              <w:t xml:space="preserve"> </w:t>
            </w:r>
            <w:r>
              <w:rPr>
                <w:b/>
                <w:lang w:val="en-IE"/>
              </w:rPr>
              <w:t>of</w:t>
            </w:r>
            <w:proofErr w:type="gramEnd"/>
            <w:r>
              <w:rPr>
                <w:b/>
                <w:lang w:val="en-IE"/>
              </w:rPr>
              <w:t xml:space="preserve"> participants. </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color w:val="FF0000"/>
                <w:lang w:val="en-IE"/>
              </w:rPr>
              <w:t xml:space="preserve">Any other relevant information </w:t>
            </w: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tcPr>
          <w:p w:rsidR="008163E7" w:rsidRDefault="008163E7">
            <w:pPr>
              <w:rPr>
                <w:lang w:val="en-IE"/>
              </w:rPr>
            </w:pPr>
          </w:p>
          <w:p w:rsidR="001C4375" w:rsidRDefault="001C4375">
            <w:pPr>
              <w:rPr>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jc w:val="center"/>
              <w:rPr>
                <w:b/>
                <w:color w:val="FFFFFF" w:themeColor="background1"/>
                <w:lang w:val="en-IE"/>
              </w:rPr>
            </w:pPr>
            <w:r>
              <w:rPr>
                <w:b/>
                <w:color w:val="FFFFFF" w:themeColor="background1"/>
                <w:lang w:val="en-IE"/>
              </w:rPr>
              <w:lastRenderedPageBreak/>
              <w:t>Reference Contract #3</w:t>
            </w: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Customer Name</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Name</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Contact Number</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Delivery Date(s)</w:t>
            </w:r>
          </w:p>
        </w:tc>
        <w:tc>
          <w:tcPr>
            <w:tcW w:w="31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color w:val="000000"/>
                <w:lang w:val="en-IE"/>
              </w:rPr>
            </w:pPr>
            <w:r>
              <w:rPr>
                <w:b/>
                <w:lang w:val="en-IE"/>
              </w:rPr>
              <w:t>From</w:t>
            </w:r>
          </w:p>
        </w:tc>
        <w:tc>
          <w:tcPr>
            <w:tcW w:w="1879" w:type="dxa"/>
            <w:gridSpan w:val="2"/>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c>
          <w:tcPr>
            <w:tcW w:w="85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 xml:space="preserve">To </w:t>
            </w:r>
          </w:p>
        </w:tc>
        <w:tc>
          <w:tcPr>
            <w:tcW w:w="1985"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Contract Value</w:t>
            </w:r>
          </w:p>
        </w:tc>
        <w:tc>
          <w:tcPr>
            <w:tcW w:w="1588" w:type="dxa"/>
            <w:gridSpan w:val="2"/>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c>
          <w:tcPr>
            <w:tcW w:w="1455" w:type="dxa"/>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b/>
                <w:lang w:val="en-IE"/>
              </w:rPr>
            </w:pPr>
            <w:r>
              <w:rPr>
                <w:b/>
                <w:lang w:val="en-IE"/>
              </w:rPr>
              <w:t>Period value refers to</w:t>
            </w:r>
          </w:p>
        </w:tc>
        <w:tc>
          <w:tcPr>
            <w:tcW w:w="1985" w:type="dxa"/>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hideMark/>
          </w:tcPr>
          <w:p w:rsidR="001C4375" w:rsidRDefault="001C4375">
            <w:pPr>
              <w:rPr>
                <w:b/>
                <w:color w:val="FFFFFF" w:themeColor="background1"/>
                <w:lang w:val="en-IE"/>
              </w:rPr>
            </w:pPr>
            <w:r>
              <w:rPr>
                <w:b/>
                <w:color w:val="FFFFFF" w:themeColor="background1"/>
                <w:lang w:val="en-IE"/>
              </w:rPr>
              <w:t>Detailed description</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p w:rsidR="001C4375" w:rsidRDefault="001C4375">
            <w:pPr>
              <w:rPr>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lang w:val="en-IE"/>
              </w:rPr>
              <w:t xml:space="preserve">Taking account of the features of the contract, please provide information in relation to the following, demonstrating comparability with the contract being awarded under this procurement:  </w:t>
            </w:r>
          </w:p>
        </w:tc>
      </w:tr>
      <w:tr w:rsidR="001C4375" w:rsidTr="00D72683">
        <w:tc>
          <w:tcPr>
            <w:tcW w:w="3686"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color w:val="FF0000"/>
                <w:highlight w:val="yellow"/>
                <w:lang w:val="en-IE"/>
              </w:rPr>
            </w:pPr>
            <w:r>
              <w:rPr>
                <w:b/>
                <w:lang w:val="en-IE"/>
              </w:rPr>
              <w:t xml:space="preserve">Delivering the Art form required under this RFQ through workshops to </w:t>
            </w:r>
            <w:proofErr w:type="gramStart"/>
            <w:r>
              <w:rPr>
                <w:b/>
                <w:lang w:val="en-IE"/>
              </w:rPr>
              <w:t>a number of</w:t>
            </w:r>
            <w:proofErr w:type="gramEnd"/>
            <w:r>
              <w:rPr>
                <w:b/>
                <w:lang w:val="en-IE"/>
              </w:rPr>
              <w:t xml:space="preserve"> participants.</w:t>
            </w:r>
          </w:p>
        </w:tc>
        <w:tc>
          <w:tcPr>
            <w:tcW w:w="5028" w:type="dxa"/>
            <w:gridSpan w:val="5"/>
            <w:tcBorders>
              <w:top w:val="single" w:sz="4" w:space="0" w:color="C00000"/>
              <w:left w:val="single" w:sz="4" w:space="0" w:color="C00000"/>
              <w:bottom w:val="single" w:sz="4" w:space="0" w:color="C00000"/>
              <w:right w:val="single" w:sz="4" w:space="0" w:color="C00000"/>
            </w:tcBorders>
          </w:tcPr>
          <w:p w:rsidR="001C4375" w:rsidRDefault="001C4375">
            <w:pPr>
              <w:rPr>
                <w:color w:val="000000"/>
                <w:lang w:val="en-IE"/>
              </w:rPr>
            </w:pP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shd w:val="clear" w:color="auto" w:fill="D9D9D9" w:themeFill="background1" w:themeFillShade="D9"/>
            <w:hideMark/>
          </w:tcPr>
          <w:p w:rsidR="001C4375" w:rsidRDefault="001C4375">
            <w:pPr>
              <w:rPr>
                <w:lang w:val="en-IE"/>
              </w:rPr>
            </w:pPr>
            <w:r>
              <w:rPr>
                <w:color w:val="FF0000"/>
                <w:lang w:val="en-IE"/>
              </w:rPr>
              <w:t xml:space="preserve">Any other relevant information </w:t>
            </w:r>
          </w:p>
        </w:tc>
      </w:tr>
      <w:tr w:rsidR="001C4375" w:rsidTr="001C4375">
        <w:tc>
          <w:tcPr>
            <w:tcW w:w="8714" w:type="dxa"/>
            <w:gridSpan w:val="6"/>
            <w:tcBorders>
              <w:top w:val="single" w:sz="4" w:space="0" w:color="C00000"/>
              <w:left w:val="single" w:sz="4" w:space="0" w:color="C00000"/>
              <w:bottom w:val="single" w:sz="4" w:space="0" w:color="C00000"/>
              <w:right w:val="single" w:sz="4" w:space="0" w:color="C00000"/>
            </w:tcBorders>
          </w:tcPr>
          <w:p w:rsidR="001C4375" w:rsidRDefault="001C4375">
            <w:pPr>
              <w:rPr>
                <w:lang w:val="en-IE"/>
              </w:rPr>
            </w:pPr>
          </w:p>
          <w:p w:rsidR="001C4375" w:rsidRDefault="001C4375">
            <w:pPr>
              <w:rPr>
                <w:lang w:val="en-IE"/>
              </w:rPr>
            </w:pPr>
          </w:p>
        </w:tc>
      </w:tr>
    </w:tbl>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D72683" w:rsidRDefault="00D72683"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8163E7" w:rsidRDefault="008163E7" w:rsidP="00D839A1">
      <w:pPr>
        <w:spacing w:after="0" w:line="240" w:lineRule="atLeast"/>
        <w:rPr>
          <w:rFonts w:ascii="Times New Roman" w:eastAsia="Times New Roman" w:hAnsi="Times New Roman" w:cs="Times New Roman"/>
          <w:b/>
          <w:color w:val="000000"/>
          <w:sz w:val="24"/>
          <w:szCs w:val="24"/>
          <w:u w:val="single"/>
        </w:rPr>
      </w:pPr>
    </w:p>
    <w:p w:rsidR="008163E7" w:rsidRDefault="008163E7" w:rsidP="00D839A1">
      <w:pPr>
        <w:spacing w:after="0" w:line="240" w:lineRule="atLeast"/>
        <w:rPr>
          <w:rFonts w:ascii="Times New Roman" w:eastAsia="Times New Roman" w:hAnsi="Times New Roman" w:cs="Times New Roman"/>
          <w:b/>
          <w:color w:val="000000"/>
          <w:sz w:val="24"/>
          <w:szCs w:val="24"/>
          <w:u w:val="single"/>
        </w:rPr>
      </w:pPr>
    </w:p>
    <w:p w:rsidR="008163E7" w:rsidRDefault="008163E7" w:rsidP="00D839A1">
      <w:pPr>
        <w:spacing w:after="0" w:line="240" w:lineRule="atLeast"/>
        <w:rPr>
          <w:rFonts w:ascii="Times New Roman" w:eastAsia="Times New Roman" w:hAnsi="Times New Roman" w:cs="Times New Roman"/>
          <w:b/>
          <w:color w:val="000000"/>
          <w:sz w:val="24"/>
          <w:szCs w:val="24"/>
          <w:u w:val="single"/>
        </w:rPr>
      </w:pPr>
    </w:p>
    <w:p w:rsidR="00E83AED" w:rsidRDefault="00E83AED" w:rsidP="00D839A1">
      <w:pPr>
        <w:spacing w:after="0" w:line="240" w:lineRule="atLeast"/>
        <w:rPr>
          <w:rFonts w:ascii="Times New Roman" w:eastAsia="Times New Roman" w:hAnsi="Times New Roman" w:cs="Times New Roman"/>
          <w:b/>
          <w:color w:val="000000"/>
          <w:sz w:val="24"/>
          <w:szCs w:val="24"/>
          <w:u w:val="single"/>
        </w:rPr>
      </w:pPr>
    </w:p>
    <w:p w:rsidR="00D839A1" w:rsidRPr="003D3031" w:rsidRDefault="00D839A1" w:rsidP="00D839A1">
      <w:pPr>
        <w:spacing w:after="0" w:line="240" w:lineRule="atLeast"/>
        <w:rPr>
          <w:rFonts w:ascii="Times New Roman" w:eastAsia="Times New Roman" w:hAnsi="Times New Roman" w:cs="Times New Roman"/>
          <w:b/>
          <w:color w:val="000000"/>
          <w:sz w:val="24"/>
          <w:szCs w:val="24"/>
          <w:u w:val="single"/>
        </w:rPr>
      </w:pPr>
      <w:r w:rsidRPr="003D3031">
        <w:rPr>
          <w:rFonts w:ascii="Times New Roman" w:eastAsia="Times New Roman" w:hAnsi="Times New Roman" w:cs="Times New Roman"/>
          <w:b/>
          <w:color w:val="000000"/>
          <w:sz w:val="24"/>
          <w:szCs w:val="24"/>
          <w:u w:val="single"/>
        </w:rPr>
        <w:t>Section B – Award Criteria (based on 100% Price)</w:t>
      </w:r>
    </w:p>
    <w:p w:rsidR="0013477C" w:rsidRPr="003D3031" w:rsidRDefault="00946DB4" w:rsidP="00A97FEA">
      <w:pPr>
        <w:spacing w:after="0" w:line="240" w:lineRule="atLeast"/>
        <w:rPr>
          <w:rFonts w:ascii="Times New Roman" w:eastAsia="Times New Roman" w:hAnsi="Times New Roman" w:cs="Times New Roman"/>
          <w:color w:val="000000"/>
          <w:sz w:val="24"/>
          <w:szCs w:val="24"/>
        </w:rPr>
      </w:pPr>
      <w:r w:rsidRPr="003D3031">
        <w:rPr>
          <w:rFonts w:ascii="Times New Roman" w:eastAsia="Times New Roman" w:hAnsi="Times New Roman" w:cs="Times New Roman"/>
          <w:color w:val="000000"/>
          <w:sz w:val="24"/>
          <w:szCs w:val="24"/>
        </w:rPr>
        <w:t>Bidders that pass Section A will have their Prices considered under Section B.</w:t>
      </w:r>
    </w:p>
    <w:p w:rsidR="00946DB4" w:rsidRPr="003D3031" w:rsidRDefault="00946DB4" w:rsidP="00A97FEA">
      <w:pPr>
        <w:spacing w:after="0" w:line="240" w:lineRule="atLeast"/>
        <w:rPr>
          <w:rFonts w:ascii="Times New Roman" w:eastAsia="Times New Roman" w:hAnsi="Times New Roman" w:cs="Times New Roman"/>
          <w:color w:val="000000"/>
          <w:sz w:val="24"/>
          <w:szCs w:val="24"/>
        </w:rPr>
      </w:pPr>
    </w:p>
    <w:tbl>
      <w:tblPr>
        <w:tblW w:w="892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000" w:firstRow="0" w:lastRow="0" w:firstColumn="0" w:lastColumn="0" w:noHBand="0" w:noVBand="0"/>
      </w:tblPr>
      <w:tblGrid>
        <w:gridCol w:w="3483"/>
        <w:gridCol w:w="2191"/>
        <w:gridCol w:w="1267"/>
        <w:gridCol w:w="1985"/>
      </w:tblGrid>
      <w:tr w:rsidR="00946DB4" w:rsidRPr="003D3031" w:rsidTr="00BB2344">
        <w:tc>
          <w:tcPr>
            <w:tcW w:w="8926" w:type="dxa"/>
            <w:gridSpan w:val="4"/>
            <w:shd w:val="clear" w:color="auto" w:fill="808080" w:themeFill="background1" w:themeFillShade="80"/>
            <w:vAlign w:val="center"/>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Contract Specification - Description</w:t>
            </w:r>
          </w:p>
        </w:tc>
      </w:tr>
      <w:tr w:rsidR="00946DB4" w:rsidRPr="003D3031" w:rsidTr="00946DB4">
        <w:tc>
          <w:tcPr>
            <w:tcW w:w="8926" w:type="dxa"/>
            <w:gridSpan w:val="4"/>
            <w:shd w:val="clear" w:color="auto" w:fill="DEEAF6" w:themeFill="accent1" w:themeFillTint="33"/>
            <w:vAlign w:val="center"/>
          </w:tcPr>
          <w:p w:rsidR="00946DB4" w:rsidRPr="003D3031" w:rsidRDefault="00D72683" w:rsidP="00946DB4">
            <w:pPr>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Refer to Appendix 1</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p>
          <w:p w:rsidR="00946DB4" w:rsidRPr="003D3031" w:rsidRDefault="00946DB4" w:rsidP="00BB2344">
            <w:pPr>
              <w:spacing w:after="0" w:line="240" w:lineRule="auto"/>
              <w:rPr>
                <w:rFonts w:ascii="Times New Roman" w:hAnsi="Times New Roman" w:cs="Times New Roman"/>
                <w:b/>
                <w:color w:val="FFFFFF" w:themeColor="background1"/>
                <w:sz w:val="24"/>
                <w:szCs w:val="24"/>
              </w:rPr>
            </w:pPr>
          </w:p>
          <w:p w:rsidR="00946DB4" w:rsidRPr="003D3031" w:rsidRDefault="00946DB4" w:rsidP="00BB2344">
            <w:pPr>
              <w:spacing w:after="0" w:line="240" w:lineRule="auto"/>
              <w:rPr>
                <w:rFonts w:ascii="Times New Roman" w:hAnsi="Times New Roman" w:cs="Times New Roman"/>
                <w:b/>
                <w:color w:val="FFFFFF" w:themeColor="background1"/>
                <w:sz w:val="24"/>
                <w:szCs w:val="24"/>
              </w:rPr>
            </w:pPr>
          </w:p>
        </w:tc>
      </w:tr>
      <w:tr w:rsidR="00946DB4" w:rsidRPr="003D3031" w:rsidTr="00BB2344">
        <w:tc>
          <w:tcPr>
            <w:tcW w:w="3483" w:type="dxa"/>
            <w:shd w:val="clear" w:color="auto" w:fill="808080" w:themeFill="background1" w:themeFillShade="80"/>
            <w:vAlign w:val="center"/>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FIXED FEE</w:t>
            </w:r>
          </w:p>
        </w:tc>
        <w:tc>
          <w:tcPr>
            <w:tcW w:w="2191" w:type="dxa"/>
            <w:shd w:val="clear" w:color="auto" w:fill="808080" w:themeFill="background1" w:themeFillShade="80"/>
            <w:vAlign w:val="center"/>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Total Fee proposed</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(Excluding VAT) in Euro</w:t>
            </w:r>
          </w:p>
        </w:tc>
        <w:tc>
          <w:tcPr>
            <w:tcW w:w="1267" w:type="dxa"/>
            <w:shd w:val="clear" w:color="auto" w:fill="808080" w:themeFill="background1" w:themeFillShade="80"/>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 xml:space="preserve">VAT </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Rate</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w:t>
            </w:r>
          </w:p>
        </w:tc>
        <w:tc>
          <w:tcPr>
            <w:tcW w:w="1985" w:type="dxa"/>
            <w:shd w:val="clear" w:color="auto" w:fill="808080" w:themeFill="background1" w:themeFillShade="80"/>
          </w:tcPr>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Total Fee</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proposed</w:t>
            </w:r>
          </w:p>
          <w:p w:rsidR="00946DB4" w:rsidRPr="003D3031" w:rsidRDefault="00946DB4" w:rsidP="00BB2344">
            <w:pPr>
              <w:spacing w:after="0" w:line="240" w:lineRule="auto"/>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(Including VAT)</w:t>
            </w:r>
          </w:p>
        </w:tc>
      </w:tr>
      <w:tr w:rsidR="00946DB4" w:rsidRPr="003D3031" w:rsidTr="00BB2344">
        <w:tc>
          <w:tcPr>
            <w:tcW w:w="3483" w:type="dxa"/>
            <w:shd w:val="clear" w:color="auto" w:fill="D9D9D9" w:themeFill="background1" w:themeFillShade="D9"/>
          </w:tcPr>
          <w:p w:rsidR="00946DB4" w:rsidRPr="003D3031" w:rsidRDefault="00946DB4" w:rsidP="00946DB4">
            <w:pPr>
              <w:rPr>
                <w:rFonts w:ascii="Times New Roman" w:hAnsi="Times New Roman" w:cs="Times New Roman"/>
                <w:sz w:val="24"/>
                <w:szCs w:val="24"/>
              </w:rPr>
            </w:pPr>
            <w:r w:rsidRPr="003D3031">
              <w:rPr>
                <w:rFonts w:ascii="Times New Roman" w:hAnsi="Times New Roman" w:cs="Times New Roman"/>
                <w:sz w:val="24"/>
                <w:szCs w:val="24"/>
              </w:rPr>
              <w:t xml:space="preserve">Proposed Total Fee for delivery of </w:t>
            </w:r>
            <w:r w:rsidR="00553523">
              <w:rPr>
                <w:rFonts w:ascii="Times New Roman" w:hAnsi="Times New Roman" w:cs="Times New Roman"/>
                <w:sz w:val="24"/>
                <w:szCs w:val="24"/>
              </w:rPr>
              <w:t xml:space="preserve">the </w:t>
            </w:r>
            <w:r w:rsidR="00553523" w:rsidRPr="008163E7">
              <w:rPr>
                <w:rFonts w:ascii="Times New Roman" w:hAnsi="Times New Roman" w:cs="Times New Roman"/>
                <w:sz w:val="24"/>
                <w:szCs w:val="24"/>
              </w:rPr>
              <w:t xml:space="preserve">programme designed by the artist facilitator to provide 26 contact hours </w:t>
            </w:r>
            <w:r w:rsidR="00876CFD">
              <w:rPr>
                <w:rFonts w:ascii="Times New Roman" w:hAnsi="Times New Roman" w:cs="Times New Roman"/>
                <w:sz w:val="24"/>
                <w:szCs w:val="24"/>
              </w:rPr>
              <w:t xml:space="preserve">and showcase time if required </w:t>
            </w:r>
            <w:r w:rsidR="00553523" w:rsidRPr="008163E7">
              <w:rPr>
                <w:rFonts w:ascii="Times New Roman" w:hAnsi="Times New Roman" w:cs="Times New Roman"/>
                <w:sz w:val="24"/>
                <w:szCs w:val="24"/>
              </w:rPr>
              <w:t>with participants as specified in the RFQ and specification</w:t>
            </w:r>
            <w:r w:rsidRPr="003D3031">
              <w:rPr>
                <w:rFonts w:ascii="Times New Roman" w:hAnsi="Times New Roman" w:cs="Times New Roman"/>
                <w:sz w:val="24"/>
                <w:szCs w:val="24"/>
              </w:rPr>
              <w:t>.</w:t>
            </w:r>
          </w:p>
        </w:tc>
        <w:tc>
          <w:tcPr>
            <w:tcW w:w="2191" w:type="dxa"/>
          </w:tcPr>
          <w:p w:rsidR="00946DB4" w:rsidRPr="003D3031" w:rsidRDefault="00946DB4" w:rsidP="00BB2344">
            <w:pPr>
              <w:rPr>
                <w:rFonts w:ascii="Times New Roman" w:hAnsi="Times New Roman" w:cs="Times New Roman"/>
                <w:sz w:val="24"/>
                <w:szCs w:val="24"/>
              </w:rPr>
            </w:pPr>
            <w:r w:rsidRPr="003D3031">
              <w:rPr>
                <w:rFonts w:ascii="Times New Roman" w:hAnsi="Times New Roman" w:cs="Times New Roman"/>
                <w:sz w:val="24"/>
                <w:szCs w:val="24"/>
              </w:rPr>
              <w:t xml:space="preserve">€ </w:t>
            </w:r>
          </w:p>
        </w:tc>
        <w:tc>
          <w:tcPr>
            <w:tcW w:w="1267" w:type="dxa"/>
          </w:tcPr>
          <w:p w:rsidR="00946DB4" w:rsidRPr="003D3031" w:rsidRDefault="00946DB4" w:rsidP="00BB2344">
            <w:pPr>
              <w:rPr>
                <w:rFonts w:ascii="Times New Roman" w:hAnsi="Times New Roman" w:cs="Times New Roman"/>
                <w:sz w:val="24"/>
                <w:szCs w:val="24"/>
              </w:rPr>
            </w:pPr>
          </w:p>
        </w:tc>
        <w:tc>
          <w:tcPr>
            <w:tcW w:w="1985" w:type="dxa"/>
          </w:tcPr>
          <w:p w:rsidR="00946DB4" w:rsidRPr="003D3031" w:rsidRDefault="00946DB4" w:rsidP="00BB2344">
            <w:pPr>
              <w:rPr>
                <w:rFonts w:ascii="Times New Roman" w:hAnsi="Times New Roman" w:cs="Times New Roman"/>
                <w:sz w:val="24"/>
                <w:szCs w:val="24"/>
              </w:rPr>
            </w:pPr>
            <w:r w:rsidRPr="003D3031">
              <w:rPr>
                <w:rFonts w:ascii="Times New Roman" w:hAnsi="Times New Roman" w:cs="Times New Roman"/>
                <w:sz w:val="24"/>
                <w:szCs w:val="24"/>
              </w:rPr>
              <w:t>€</w:t>
            </w:r>
          </w:p>
          <w:p w:rsidR="00946DB4" w:rsidRPr="003D3031" w:rsidRDefault="00946DB4" w:rsidP="00BB2344">
            <w:pPr>
              <w:rPr>
                <w:rFonts w:ascii="Times New Roman" w:hAnsi="Times New Roman" w:cs="Times New Roman"/>
                <w:sz w:val="24"/>
                <w:szCs w:val="24"/>
              </w:rPr>
            </w:pPr>
          </w:p>
        </w:tc>
      </w:tr>
      <w:tr w:rsidR="00EB2581" w:rsidRPr="003D3031" w:rsidTr="00BB2344">
        <w:tc>
          <w:tcPr>
            <w:tcW w:w="3483" w:type="dxa"/>
            <w:shd w:val="clear" w:color="auto" w:fill="D9D9D9" w:themeFill="background1" w:themeFillShade="D9"/>
          </w:tcPr>
          <w:p w:rsidR="00EB2581" w:rsidRPr="003D3031" w:rsidRDefault="00EB2581" w:rsidP="00946DB4">
            <w:pPr>
              <w:rPr>
                <w:rFonts w:ascii="Times New Roman" w:hAnsi="Times New Roman" w:cs="Times New Roman"/>
                <w:sz w:val="24"/>
                <w:szCs w:val="24"/>
              </w:rPr>
            </w:pPr>
            <w:r>
              <w:rPr>
                <w:rFonts w:ascii="Times New Roman" w:hAnsi="Times New Roman" w:cs="Times New Roman"/>
                <w:sz w:val="24"/>
                <w:szCs w:val="24"/>
              </w:rPr>
              <w:t>Costs for Materials.  This must include all and any other relevant costs.</w:t>
            </w:r>
          </w:p>
        </w:tc>
        <w:tc>
          <w:tcPr>
            <w:tcW w:w="2191" w:type="dxa"/>
          </w:tcPr>
          <w:p w:rsidR="00EB2581" w:rsidRPr="003D3031" w:rsidRDefault="00EB2581" w:rsidP="00BB2344">
            <w:pPr>
              <w:rPr>
                <w:rFonts w:ascii="Times New Roman" w:hAnsi="Times New Roman" w:cs="Times New Roman"/>
                <w:sz w:val="24"/>
                <w:szCs w:val="24"/>
              </w:rPr>
            </w:pPr>
          </w:p>
        </w:tc>
        <w:tc>
          <w:tcPr>
            <w:tcW w:w="1267" w:type="dxa"/>
          </w:tcPr>
          <w:p w:rsidR="00EB2581" w:rsidRPr="003D3031" w:rsidRDefault="00EB2581" w:rsidP="00BB2344">
            <w:pPr>
              <w:rPr>
                <w:rFonts w:ascii="Times New Roman" w:hAnsi="Times New Roman" w:cs="Times New Roman"/>
                <w:sz w:val="24"/>
                <w:szCs w:val="24"/>
              </w:rPr>
            </w:pPr>
          </w:p>
        </w:tc>
        <w:tc>
          <w:tcPr>
            <w:tcW w:w="1985" w:type="dxa"/>
          </w:tcPr>
          <w:p w:rsidR="00EB2581" w:rsidRPr="003D3031" w:rsidRDefault="00EB2581" w:rsidP="00BB2344">
            <w:pPr>
              <w:rPr>
                <w:rFonts w:ascii="Times New Roman" w:hAnsi="Times New Roman" w:cs="Times New Roman"/>
                <w:sz w:val="24"/>
                <w:szCs w:val="24"/>
              </w:rPr>
            </w:pPr>
          </w:p>
        </w:tc>
      </w:tr>
    </w:tbl>
    <w:p w:rsidR="00946DB4" w:rsidRPr="003D3031" w:rsidRDefault="00946DB4" w:rsidP="00A97FEA">
      <w:pPr>
        <w:spacing w:after="0" w:line="240" w:lineRule="atLeast"/>
        <w:rPr>
          <w:rFonts w:ascii="Times New Roman" w:eastAsia="Times New Roman" w:hAnsi="Times New Roman" w:cs="Times New Roman"/>
          <w:color w:val="000000"/>
          <w:sz w:val="24"/>
          <w:szCs w:val="24"/>
        </w:rPr>
      </w:pPr>
    </w:p>
    <w:p w:rsidR="00946DB4" w:rsidRPr="003D3031" w:rsidRDefault="00946DB4" w:rsidP="00946DB4">
      <w:pPr>
        <w:pStyle w:val="DefaultText"/>
        <w:rPr>
          <w:rFonts w:ascii="Times New Roman" w:hAnsi="Times New Roman" w:cs="Times New Roman"/>
          <w:b/>
        </w:rPr>
      </w:pPr>
      <w:bookmarkStart w:id="3" w:name="_Hlk490556874"/>
      <w:r w:rsidRPr="003D3031">
        <w:rPr>
          <w:rFonts w:ascii="Times New Roman" w:hAnsi="Times New Roman" w:cs="Times New Roman"/>
        </w:rPr>
        <w:t>I/We confirm that I/we</w:t>
      </w:r>
    </w:p>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r w:rsidRPr="003D3031">
        <w:rPr>
          <w:rFonts w:ascii="Times New Roman" w:hAnsi="Times New Roman" w:cs="Times New Roman"/>
          <w:sz w:val="24"/>
          <w:szCs w:val="24"/>
        </w:rPr>
        <w:t>Will keep this offer for the contract open for acceptance by you for a p</w:t>
      </w:r>
      <w:r w:rsidRPr="00164EDE">
        <w:rPr>
          <w:rFonts w:ascii="Times New Roman" w:hAnsi="Times New Roman" w:cs="Times New Roman"/>
          <w:sz w:val="24"/>
          <w:szCs w:val="24"/>
        </w:rPr>
        <w:t>eriod of 12 months from the date of deadline for submission of quotations,</w:t>
      </w:r>
    </w:p>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bookmarkStart w:id="4" w:name="_Hlk495517339"/>
      <w:r w:rsidRPr="003D3031">
        <w:rPr>
          <w:rFonts w:ascii="Times New Roman" w:hAnsi="Times New Roman" w:cs="Times New Roman"/>
          <w:sz w:val="24"/>
          <w:szCs w:val="24"/>
        </w:rPr>
        <w:t>Undertake to treat the details of this Request for Quotation, our response and any subsequent agreements as private and confidential,</w:t>
      </w:r>
    </w:p>
    <w:bookmarkEnd w:id="4"/>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r w:rsidRPr="003D3031">
        <w:rPr>
          <w:rFonts w:ascii="Times New Roman" w:hAnsi="Times New Roman" w:cs="Times New Roman"/>
          <w:sz w:val="24"/>
          <w:szCs w:val="24"/>
        </w:rPr>
        <w:t>Agree that you are not bound to accept the most economically advantageous or any quotation you may receive,</w:t>
      </w:r>
    </w:p>
    <w:p w:rsidR="00946DB4" w:rsidRPr="003D3031" w:rsidRDefault="00946DB4" w:rsidP="00946DB4">
      <w:pPr>
        <w:pStyle w:val="ListParagraph"/>
        <w:numPr>
          <w:ilvl w:val="0"/>
          <w:numId w:val="11"/>
        </w:numPr>
        <w:spacing w:after="200" w:line="276" w:lineRule="auto"/>
        <w:rPr>
          <w:rFonts w:ascii="Times New Roman" w:hAnsi="Times New Roman" w:cs="Times New Roman"/>
          <w:b/>
          <w:sz w:val="24"/>
          <w:szCs w:val="24"/>
        </w:rPr>
      </w:pPr>
      <w:r w:rsidRPr="003D3031">
        <w:rPr>
          <w:rFonts w:ascii="Times New Roman" w:hAnsi="Times New Roman" w:cs="Times New Roman"/>
          <w:sz w:val="24"/>
          <w:szCs w:val="24"/>
        </w:rPr>
        <w:t>Fully understand the Contracting Authority’s requirements and have availed of all offers for additional information or have otherwise satisfied myself/ourselves as to conditions that may in any manner affect the performance of the services required under the contract,</w:t>
      </w:r>
    </w:p>
    <w:p w:rsidR="00946DB4" w:rsidRPr="003D3031" w:rsidRDefault="00946DB4" w:rsidP="00946DB4">
      <w:pPr>
        <w:pStyle w:val="ListParagraph"/>
        <w:numPr>
          <w:ilvl w:val="0"/>
          <w:numId w:val="11"/>
        </w:numPr>
        <w:spacing w:after="200" w:line="276" w:lineRule="auto"/>
        <w:rPr>
          <w:rFonts w:ascii="Times New Roman" w:hAnsi="Times New Roman" w:cs="Times New Roman"/>
          <w:b/>
          <w:bCs/>
          <w:sz w:val="24"/>
          <w:szCs w:val="24"/>
        </w:rPr>
      </w:pPr>
      <w:r w:rsidRPr="003D3031">
        <w:rPr>
          <w:rFonts w:ascii="Times New Roman" w:hAnsi="Times New Roman" w:cs="Times New Roman"/>
          <w:sz w:val="24"/>
          <w:szCs w:val="24"/>
        </w:rPr>
        <w:t xml:space="preserve">Fully understand the Contracting Authority’s Purchase Order – Standard Terms and Conditions, </w:t>
      </w:r>
    </w:p>
    <w:p w:rsidR="00946DB4" w:rsidRPr="003D3031" w:rsidRDefault="00946DB4" w:rsidP="00946DB4">
      <w:pPr>
        <w:pStyle w:val="ListParagraph"/>
        <w:numPr>
          <w:ilvl w:val="0"/>
          <w:numId w:val="11"/>
        </w:numPr>
        <w:spacing w:after="200" w:line="276" w:lineRule="auto"/>
        <w:rPr>
          <w:rFonts w:ascii="Times New Roman" w:hAnsi="Times New Roman" w:cs="Times New Roman"/>
          <w:b/>
          <w:bCs/>
          <w:sz w:val="24"/>
          <w:szCs w:val="24"/>
        </w:rPr>
      </w:pPr>
      <w:r w:rsidRPr="003D3031">
        <w:rPr>
          <w:rFonts w:ascii="Times New Roman" w:hAnsi="Times New Roman" w:cs="Times New Roman"/>
          <w:sz w:val="24"/>
          <w:szCs w:val="24"/>
        </w:rPr>
        <w:t>Will not, if awarded a contract employ labour in a manner that is discriminatory in relation to gender, race, religious beliefs, age etc.,</w:t>
      </w:r>
    </w:p>
    <w:tbl>
      <w:tblPr>
        <w:tblW w:w="850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559"/>
        <w:gridCol w:w="737"/>
        <w:gridCol w:w="2127"/>
        <w:gridCol w:w="4082"/>
      </w:tblGrid>
      <w:tr w:rsidR="00946DB4" w:rsidRPr="003D3031" w:rsidTr="00BB2344">
        <w:tc>
          <w:tcPr>
            <w:tcW w:w="4423" w:type="dxa"/>
            <w:gridSpan w:val="3"/>
            <w:shd w:val="clear" w:color="auto" w:fill="808080" w:themeFill="background1" w:themeFillShade="80"/>
            <w:hideMark/>
          </w:tcPr>
          <w:bookmarkEnd w:id="3"/>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Signed:</w:t>
            </w:r>
          </w:p>
        </w:tc>
        <w:tc>
          <w:tcPr>
            <w:tcW w:w="4082" w:type="dxa"/>
          </w:tcPr>
          <w:p w:rsidR="00946DB4" w:rsidRPr="003D3031" w:rsidRDefault="00946DB4" w:rsidP="00BB2344">
            <w:pPr>
              <w:rPr>
                <w:rFonts w:ascii="Times New Roman" w:hAnsi="Times New Roman" w:cs="Times New Roman"/>
                <w:sz w:val="24"/>
                <w:szCs w:val="24"/>
                <w:lang w:val="en-IE"/>
              </w:rPr>
            </w:pPr>
          </w:p>
        </w:tc>
      </w:tr>
      <w:tr w:rsidR="00946DB4" w:rsidRPr="003D3031" w:rsidTr="00BB2344">
        <w:tc>
          <w:tcPr>
            <w:tcW w:w="4423" w:type="dxa"/>
            <w:gridSpan w:val="3"/>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Name (in Capital Letters):</w:t>
            </w:r>
          </w:p>
        </w:tc>
        <w:tc>
          <w:tcPr>
            <w:tcW w:w="4082" w:type="dxa"/>
          </w:tcPr>
          <w:p w:rsidR="00946DB4" w:rsidRPr="003D3031" w:rsidRDefault="00946DB4" w:rsidP="00BB2344">
            <w:pPr>
              <w:pStyle w:val="TableText"/>
              <w:rPr>
                <w:rFonts w:cs="Times New Roman"/>
                <w:sz w:val="24"/>
                <w:szCs w:val="24"/>
              </w:rPr>
            </w:pPr>
          </w:p>
        </w:tc>
      </w:tr>
      <w:tr w:rsidR="00946DB4" w:rsidRPr="003D3031" w:rsidTr="00BB2344">
        <w:tc>
          <w:tcPr>
            <w:tcW w:w="4423" w:type="dxa"/>
            <w:gridSpan w:val="3"/>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On behalf of:</w:t>
            </w:r>
            <w:r w:rsidRPr="003D3031">
              <w:rPr>
                <w:rFonts w:ascii="Times New Roman" w:hAnsi="Times New Roman" w:cs="Times New Roman"/>
                <w:b/>
                <w:color w:val="FFFFFF" w:themeColor="background1"/>
                <w:sz w:val="24"/>
                <w:szCs w:val="24"/>
              </w:rPr>
              <w:tab/>
            </w:r>
          </w:p>
        </w:tc>
        <w:tc>
          <w:tcPr>
            <w:tcW w:w="4082" w:type="dxa"/>
          </w:tcPr>
          <w:p w:rsidR="00946DB4" w:rsidRPr="003D3031" w:rsidRDefault="00946DB4" w:rsidP="00BB2344">
            <w:pPr>
              <w:rPr>
                <w:rFonts w:ascii="Times New Roman" w:hAnsi="Times New Roman" w:cs="Times New Roman"/>
                <w:sz w:val="24"/>
                <w:szCs w:val="24"/>
                <w:lang w:val="en-IE"/>
              </w:rPr>
            </w:pPr>
          </w:p>
        </w:tc>
      </w:tr>
      <w:tr w:rsidR="00946DB4" w:rsidRPr="003D3031" w:rsidTr="00BB2344">
        <w:tc>
          <w:tcPr>
            <w:tcW w:w="2296" w:type="dxa"/>
            <w:gridSpan w:val="2"/>
            <w:shd w:val="clear" w:color="auto" w:fill="808080" w:themeFill="background1" w:themeFillShade="80"/>
            <w:hideMark/>
          </w:tcPr>
          <w:p w:rsidR="00946DB4" w:rsidRPr="003D3031" w:rsidRDefault="00946DB4" w:rsidP="00BB2344">
            <w:pPr>
              <w:rPr>
                <w:rFonts w:ascii="Times New Roman" w:hAnsi="Times New Roman" w:cs="Times New Roman"/>
                <w:sz w:val="24"/>
                <w:szCs w:val="24"/>
                <w:lang w:val="en-IE"/>
              </w:rPr>
            </w:pPr>
            <w:r w:rsidRPr="003D3031">
              <w:rPr>
                <w:rFonts w:ascii="Times New Roman" w:hAnsi="Times New Roman" w:cs="Times New Roman"/>
                <w:b/>
                <w:color w:val="FFFFFF" w:themeColor="background1"/>
                <w:sz w:val="24"/>
                <w:szCs w:val="24"/>
              </w:rPr>
              <w:t>Address:</w:t>
            </w:r>
          </w:p>
        </w:tc>
        <w:tc>
          <w:tcPr>
            <w:tcW w:w="6209" w:type="dxa"/>
            <w:gridSpan w:val="2"/>
            <w:shd w:val="clear" w:color="auto" w:fill="auto"/>
          </w:tcPr>
          <w:p w:rsidR="00946DB4" w:rsidRPr="003D3031" w:rsidRDefault="00946DB4" w:rsidP="00BB2344">
            <w:pPr>
              <w:rPr>
                <w:rFonts w:ascii="Times New Roman" w:hAnsi="Times New Roman" w:cs="Times New Roman"/>
                <w:sz w:val="24"/>
                <w:szCs w:val="24"/>
                <w:lang w:val="en-IE"/>
              </w:rPr>
            </w:pPr>
          </w:p>
        </w:tc>
      </w:tr>
      <w:tr w:rsidR="00946DB4" w:rsidRPr="003D3031" w:rsidTr="00BB2344">
        <w:tc>
          <w:tcPr>
            <w:tcW w:w="1559" w:type="dxa"/>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t>Telephone:</w:t>
            </w:r>
          </w:p>
        </w:tc>
        <w:tc>
          <w:tcPr>
            <w:tcW w:w="6946" w:type="dxa"/>
            <w:gridSpan w:val="3"/>
          </w:tcPr>
          <w:p w:rsidR="00946DB4" w:rsidRPr="003D3031" w:rsidRDefault="00946DB4" w:rsidP="00BB2344">
            <w:pPr>
              <w:rPr>
                <w:rFonts w:ascii="Times New Roman" w:hAnsi="Times New Roman" w:cs="Times New Roman"/>
                <w:sz w:val="24"/>
                <w:szCs w:val="24"/>
                <w:lang w:val="en-IE"/>
              </w:rPr>
            </w:pPr>
            <w:r w:rsidRPr="003D3031">
              <w:rPr>
                <w:rFonts w:ascii="Times New Roman" w:hAnsi="Times New Roman" w:cs="Times New Roman"/>
                <w:sz w:val="24"/>
                <w:szCs w:val="24"/>
              </w:rPr>
              <w:t xml:space="preserve"> </w:t>
            </w:r>
          </w:p>
        </w:tc>
      </w:tr>
      <w:tr w:rsidR="00946DB4" w:rsidRPr="003D3031" w:rsidTr="00BB2344">
        <w:tc>
          <w:tcPr>
            <w:tcW w:w="1559" w:type="dxa"/>
            <w:shd w:val="clear" w:color="auto" w:fill="808080" w:themeFill="background1" w:themeFillShade="80"/>
            <w:hideMark/>
          </w:tcPr>
          <w:p w:rsidR="00946DB4" w:rsidRPr="003D3031" w:rsidRDefault="00946DB4" w:rsidP="00BB2344">
            <w:pPr>
              <w:rPr>
                <w:rFonts w:ascii="Times New Roman" w:hAnsi="Times New Roman" w:cs="Times New Roman"/>
                <w:b/>
                <w:color w:val="FFFFFF" w:themeColor="background1"/>
                <w:sz w:val="24"/>
                <w:szCs w:val="24"/>
                <w:lang w:val="en-IE"/>
              </w:rPr>
            </w:pPr>
            <w:r w:rsidRPr="003D3031">
              <w:rPr>
                <w:rFonts w:ascii="Times New Roman" w:hAnsi="Times New Roman" w:cs="Times New Roman"/>
                <w:b/>
                <w:color w:val="FFFFFF" w:themeColor="background1"/>
                <w:sz w:val="24"/>
                <w:szCs w:val="24"/>
              </w:rPr>
              <w:lastRenderedPageBreak/>
              <w:t>Email:</w:t>
            </w:r>
          </w:p>
        </w:tc>
        <w:tc>
          <w:tcPr>
            <w:tcW w:w="6946" w:type="dxa"/>
            <w:gridSpan w:val="3"/>
          </w:tcPr>
          <w:p w:rsidR="00946DB4" w:rsidRPr="003D3031" w:rsidRDefault="00946DB4" w:rsidP="00BB2344">
            <w:pPr>
              <w:rPr>
                <w:rFonts w:ascii="Times New Roman" w:hAnsi="Times New Roman" w:cs="Times New Roman"/>
                <w:sz w:val="24"/>
                <w:szCs w:val="24"/>
                <w:lang w:val="en-IE"/>
              </w:rPr>
            </w:pPr>
            <w:r w:rsidRPr="003D3031">
              <w:rPr>
                <w:rFonts w:ascii="Times New Roman" w:hAnsi="Times New Roman" w:cs="Times New Roman"/>
                <w:sz w:val="24"/>
                <w:szCs w:val="24"/>
              </w:rPr>
              <w:t xml:space="preserve"> </w:t>
            </w:r>
          </w:p>
        </w:tc>
      </w:tr>
      <w:tr w:rsidR="00946DB4" w:rsidRPr="003D3031" w:rsidTr="00BB2344">
        <w:tc>
          <w:tcPr>
            <w:tcW w:w="1559" w:type="dxa"/>
            <w:shd w:val="clear" w:color="auto" w:fill="808080" w:themeFill="background1" w:themeFillShade="80"/>
          </w:tcPr>
          <w:p w:rsidR="00946DB4" w:rsidRPr="003D3031" w:rsidRDefault="00946DB4" w:rsidP="00BB2344">
            <w:pPr>
              <w:rPr>
                <w:rFonts w:ascii="Times New Roman" w:hAnsi="Times New Roman" w:cs="Times New Roman"/>
                <w:b/>
                <w:color w:val="FFFFFF" w:themeColor="background1"/>
                <w:sz w:val="24"/>
                <w:szCs w:val="24"/>
              </w:rPr>
            </w:pPr>
            <w:r w:rsidRPr="003D3031">
              <w:rPr>
                <w:rFonts w:ascii="Times New Roman" w:hAnsi="Times New Roman" w:cs="Times New Roman"/>
                <w:b/>
                <w:color w:val="FFFFFF" w:themeColor="background1"/>
                <w:sz w:val="24"/>
                <w:szCs w:val="24"/>
              </w:rPr>
              <w:t xml:space="preserve">Date: </w:t>
            </w:r>
          </w:p>
        </w:tc>
        <w:tc>
          <w:tcPr>
            <w:tcW w:w="6946" w:type="dxa"/>
            <w:gridSpan w:val="3"/>
          </w:tcPr>
          <w:p w:rsidR="00946DB4" w:rsidRPr="003D3031" w:rsidRDefault="00946DB4" w:rsidP="00BB2344">
            <w:pPr>
              <w:rPr>
                <w:rFonts w:ascii="Times New Roman" w:hAnsi="Times New Roman" w:cs="Times New Roman"/>
                <w:sz w:val="24"/>
                <w:szCs w:val="24"/>
              </w:rPr>
            </w:pPr>
          </w:p>
        </w:tc>
      </w:tr>
    </w:tbl>
    <w:p w:rsidR="00946DB4" w:rsidRPr="00946DB4" w:rsidRDefault="00946DB4" w:rsidP="00EB06DC">
      <w:pPr>
        <w:pStyle w:val="BodyText3"/>
        <w:rPr>
          <w:b/>
          <w:sz w:val="24"/>
          <w:szCs w:val="24"/>
        </w:rPr>
      </w:pPr>
      <w:r w:rsidRPr="003D3031">
        <w:rPr>
          <w:rFonts w:ascii="Times New Roman" w:hAnsi="Times New Roman" w:cs="Times New Roman"/>
          <w:sz w:val="24"/>
          <w:szCs w:val="24"/>
        </w:rPr>
        <w:t xml:space="preserve"> </w:t>
      </w:r>
      <w:bookmarkStart w:id="5" w:name="_Toc195681197"/>
      <w:bookmarkStart w:id="6" w:name="_Toc491591388"/>
      <w:r w:rsidR="00EA5EBF">
        <w:rPr>
          <w:b/>
          <w:sz w:val="24"/>
          <w:szCs w:val="24"/>
        </w:rPr>
        <w:t>Further Instructions to Bidders Quoting</w:t>
      </w:r>
      <w:bookmarkEnd w:id="5"/>
      <w:bookmarkEnd w:id="6"/>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7" w:name="_Toc391403799"/>
      <w:bookmarkStart w:id="8" w:name="_Toc490418858"/>
      <w:bookmarkStart w:id="9" w:name="_Toc491591389"/>
      <w:bookmarkStart w:id="10" w:name="_Toc217713501"/>
      <w:bookmarkStart w:id="11" w:name="_Toc391403802"/>
      <w:r w:rsidRPr="007D0699">
        <w:rPr>
          <w:rFonts w:ascii="Times New Roman" w:hAnsi="Times New Roman" w:cs="Times New Roman"/>
        </w:rPr>
        <w:t>Closing Date</w:t>
      </w:r>
      <w:bookmarkEnd w:id="7"/>
      <w:bookmarkEnd w:id="8"/>
      <w:bookmarkEnd w:id="9"/>
    </w:p>
    <w:p w:rsidR="00946DB4" w:rsidRPr="007D0699"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The closing date for receipt of quotations is </w:t>
      </w:r>
      <w:r w:rsidR="00EA5EBF">
        <w:rPr>
          <w:rFonts w:ascii="Times New Roman" w:hAnsi="Times New Roman" w:cs="Times New Roman"/>
        </w:rPr>
        <w:t>as detailed on Page 1 of this RFQ</w:t>
      </w:r>
      <w:r w:rsidRPr="007D0699">
        <w:rPr>
          <w:rFonts w:ascii="Times New Roman" w:hAnsi="Times New Roman" w:cs="Times New Roman"/>
        </w:rPr>
        <w:t xml:space="preserve">. </w:t>
      </w:r>
    </w:p>
    <w:p w:rsidR="00946DB4" w:rsidRDefault="00946DB4" w:rsidP="00EA5EBF">
      <w:pPr>
        <w:spacing w:after="0" w:line="240" w:lineRule="auto"/>
        <w:rPr>
          <w:rFonts w:ascii="Times New Roman" w:hAnsi="Times New Roman" w:cs="Times New Roman"/>
          <w:lang w:val="en-IE"/>
        </w:rPr>
      </w:pPr>
      <w:r w:rsidRPr="007D0699">
        <w:rPr>
          <w:rFonts w:ascii="Times New Roman" w:hAnsi="Times New Roman" w:cs="Times New Roman"/>
          <w:lang w:val="en-IE"/>
        </w:rPr>
        <w:t>Quotations that are received late will not be considered in this competition.</w:t>
      </w:r>
    </w:p>
    <w:p w:rsidR="007D0699" w:rsidRPr="00EA5EBF" w:rsidRDefault="007D0699" w:rsidP="00EA5EBF">
      <w:pPr>
        <w:spacing w:after="0" w:line="240" w:lineRule="auto"/>
        <w:rPr>
          <w:rFonts w:ascii="Times New Roman" w:hAnsi="Times New Roman" w:cs="Times New Roman"/>
          <w:sz w:val="16"/>
          <w:szCs w:val="16"/>
        </w:rPr>
      </w:pPr>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12" w:name="_Toc490418859"/>
      <w:bookmarkStart w:id="13" w:name="_Toc491591390"/>
      <w:bookmarkStart w:id="14" w:name="_Toc217713492"/>
      <w:bookmarkStart w:id="15" w:name="_Toc391403800"/>
      <w:r w:rsidRPr="007D0699">
        <w:rPr>
          <w:rFonts w:ascii="Times New Roman" w:hAnsi="Times New Roman" w:cs="Times New Roman"/>
        </w:rPr>
        <w:t>Submission of Quotations</w:t>
      </w:r>
      <w:bookmarkEnd w:id="12"/>
      <w:bookmarkEnd w:id="13"/>
    </w:p>
    <w:p w:rsidR="00EA5EBF" w:rsidRDefault="00946DB4" w:rsidP="00EA5EBF">
      <w:pPr>
        <w:spacing w:after="0" w:line="240" w:lineRule="auto"/>
        <w:rPr>
          <w:rFonts w:ascii="Times New Roman" w:hAnsi="Times New Roman" w:cs="Times New Roman"/>
        </w:rPr>
      </w:pPr>
      <w:bookmarkStart w:id="16" w:name="_Toc488764816"/>
      <w:r w:rsidRPr="007D0699">
        <w:rPr>
          <w:rFonts w:ascii="Times New Roman" w:hAnsi="Times New Roman" w:cs="Times New Roman"/>
        </w:rPr>
        <w:t>Qu</w:t>
      </w:r>
      <w:r w:rsidR="00EA5EBF">
        <w:rPr>
          <w:rFonts w:ascii="Times New Roman" w:hAnsi="Times New Roman" w:cs="Times New Roman"/>
        </w:rPr>
        <w:t>otations should be submitted as detailed on Page 1 of this RFQ</w:t>
      </w:r>
      <w:r w:rsidR="00EA5EBF" w:rsidRPr="007D0699">
        <w:rPr>
          <w:rFonts w:ascii="Times New Roman" w:hAnsi="Times New Roman" w:cs="Times New Roman"/>
        </w:rPr>
        <w:t xml:space="preserve">. </w:t>
      </w:r>
    </w:p>
    <w:p w:rsidR="00EA5EBF" w:rsidRPr="00EA5EBF" w:rsidRDefault="00EA5EBF" w:rsidP="00EA5EBF">
      <w:pPr>
        <w:spacing w:after="0" w:line="240" w:lineRule="auto"/>
        <w:rPr>
          <w:rFonts w:ascii="Times New Roman" w:hAnsi="Times New Roman" w:cs="Times New Roman"/>
          <w:sz w:val="16"/>
          <w:szCs w:val="16"/>
        </w:rPr>
      </w:pPr>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17" w:name="_Toc490418860"/>
      <w:bookmarkStart w:id="18" w:name="_Toc491591391"/>
      <w:bookmarkEnd w:id="16"/>
      <w:r w:rsidRPr="007D0699">
        <w:rPr>
          <w:rFonts w:ascii="Times New Roman" w:hAnsi="Times New Roman" w:cs="Times New Roman"/>
        </w:rPr>
        <w:t>Queries</w:t>
      </w:r>
      <w:bookmarkEnd w:id="14"/>
      <w:bookmarkEnd w:id="15"/>
      <w:bookmarkEnd w:id="17"/>
      <w:bookmarkEnd w:id="18"/>
    </w:p>
    <w:p w:rsidR="00946DB4"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All queries regarding this quotation should be submitted </w:t>
      </w:r>
      <w:r w:rsidR="00EA5EBF">
        <w:rPr>
          <w:rFonts w:ascii="Times New Roman" w:hAnsi="Times New Roman" w:cs="Times New Roman"/>
        </w:rPr>
        <w:t>as detailed on Page 1 of this RFQ.</w:t>
      </w:r>
      <w:r w:rsidRPr="007D0699">
        <w:rPr>
          <w:rFonts w:ascii="Times New Roman" w:hAnsi="Times New Roman" w:cs="Times New Roman"/>
        </w:rPr>
        <w:t xml:space="preserve"> </w:t>
      </w:r>
    </w:p>
    <w:p w:rsidR="00946DB4" w:rsidRPr="007D0699"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Queries should be raised as soon as possible and in any case at </w:t>
      </w:r>
      <w:r w:rsidRPr="007D0699">
        <w:rPr>
          <w:rFonts w:ascii="Times New Roman" w:hAnsi="Times New Roman" w:cs="Times New Roman"/>
          <w:b/>
          <w:u w:val="single"/>
        </w:rPr>
        <w:t>least 1 day</w:t>
      </w:r>
      <w:r w:rsidRPr="007D0699">
        <w:rPr>
          <w:rFonts w:ascii="Times New Roman" w:hAnsi="Times New Roman" w:cs="Times New Roman"/>
        </w:rPr>
        <w:t xml:space="preserve"> before the closing date. </w:t>
      </w:r>
    </w:p>
    <w:p w:rsidR="00946DB4" w:rsidRDefault="00946DB4" w:rsidP="00EA5EBF">
      <w:pPr>
        <w:spacing w:after="0" w:line="240" w:lineRule="auto"/>
        <w:rPr>
          <w:rFonts w:ascii="Times New Roman" w:hAnsi="Times New Roman" w:cs="Times New Roman"/>
        </w:rPr>
      </w:pPr>
      <w:r w:rsidRPr="007D0699">
        <w:rPr>
          <w:rFonts w:ascii="Times New Roman" w:hAnsi="Times New Roman" w:cs="Times New Roman"/>
        </w:rPr>
        <w:t xml:space="preserve">For the purpose of circulating responses, queries will be edited to avoid disclosing the identity of the querist, and any sensitive information included in the query should be clearly indicated. </w:t>
      </w:r>
    </w:p>
    <w:p w:rsidR="007D0699" w:rsidRPr="00EA5EBF" w:rsidRDefault="007D0699" w:rsidP="00EA5EBF">
      <w:pPr>
        <w:spacing w:after="0" w:line="240" w:lineRule="auto"/>
        <w:rPr>
          <w:rFonts w:ascii="Times New Roman" w:hAnsi="Times New Roman" w:cs="Times New Roman"/>
          <w:sz w:val="16"/>
          <w:szCs w:val="16"/>
        </w:rPr>
      </w:pPr>
    </w:p>
    <w:p w:rsidR="00946DB4" w:rsidRPr="007D0699" w:rsidRDefault="00946DB4" w:rsidP="00EA5EBF">
      <w:pPr>
        <w:pStyle w:val="Heading3"/>
        <w:numPr>
          <w:ilvl w:val="0"/>
          <w:numId w:val="7"/>
        </w:numPr>
        <w:spacing w:before="0" w:line="240" w:lineRule="auto"/>
        <w:jc w:val="both"/>
        <w:rPr>
          <w:rFonts w:ascii="Times New Roman" w:hAnsi="Times New Roman" w:cs="Times New Roman"/>
        </w:rPr>
      </w:pPr>
      <w:bookmarkStart w:id="19" w:name="_Toc491591392"/>
      <w:r w:rsidRPr="007D0699">
        <w:rPr>
          <w:rFonts w:ascii="Times New Roman" w:hAnsi="Times New Roman" w:cs="Times New Roman"/>
        </w:rPr>
        <w:t>Validity Period</w:t>
      </w:r>
      <w:bookmarkEnd w:id="10"/>
      <w:bookmarkEnd w:id="11"/>
      <w:bookmarkEnd w:id="19"/>
    </w:p>
    <w:p w:rsidR="00946DB4" w:rsidRDefault="00946DB4" w:rsidP="00EA5EBF">
      <w:pPr>
        <w:pStyle w:val="Default"/>
        <w:rPr>
          <w:rFonts w:ascii="Times New Roman" w:eastAsiaTheme="minorHAnsi" w:hAnsi="Times New Roman" w:cs="Times New Roman"/>
          <w:color w:val="auto"/>
          <w:sz w:val="22"/>
          <w:szCs w:val="22"/>
          <w:lang w:val="en-GB"/>
        </w:rPr>
      </w:pPr>
      <w:r w:rsidRPr="007D0699">
        <w:rPr>
          <w:rFonts w:ascii="Times New Roman" w:eastAsiaTheme="minorHAnsi" w:hAnsi="Times New Roman" w:cs="Times New Roman"/>
          <w:color w:val="auto"/>
          <w:sz w:val="22"/>
          <w:szCs w:val="22"/>
          <w:lang w:val="en-GB"/>
        </w:rPr>
        <w:t xml:space="preserve">Bidders must confirm that all prices quoted in their Quotation Form Submission will remain valid for 12 months commencing from the </w:t>
      </w:r>
      <w:r w:rsidR="006B5D0D">
        <w:rPr>
          <w:rFonts w:ascii="Times New Roman" w:eastAsiaTheme="minorHAnsi" w:hAnsi="Times New Roman" w:cs="Times New Roman"/>
          <w:color w:val="auto"/>
          <w:sz w:val="22"/>
          <w:szCs w:val="22"/>
          <w:lang w:val="en-GB"/>
        </w:rPr>
        <w:t xml:space="preserve">Quotation </w:t>
      </w:r>
      <w:r w:rsidRPr="007D0699">
        <w:rPr>
          <w:rFonts w:ascii="Times New Roman" w:eastAsiaTheme="minorHAnsi" w:hAnsi="Times New Roman" w:cs="Times New Roman"/>
          <w:color w:val="auto"/>
          <w:sz w:val="22"/>
          <w:szCs w:val="22"/>
          <w:lang w:val="en-GB"/>
        </w:rPr>
        <w:t xml:space="preserve">Deadline. </w:t>
      </w:r>
    </w:p>
    <w:p w:rsidR="00EA5EBF" w:rsidRPr="00EA5EBF" w:rsidRDefault="00EA5EBF" w:rsidP="00EA5EBF">
      <w:pPr>
        <w:pStyle w:val="Default"/>
        <w:rPr>
          <w:rFonts w:ascii="Times New Roman" w:eastAsiaTheme="minorHAnsi" w:hAnsi="Times New Roman" w:cs="Times New Roman"/>
          <w:color w:val="auto"/>
          <w:sz w:val="16"/>
          <w:szCs w:val="16"/>
          <w:lang w:val="en-GB"/>
        </w:rPr>
      </w:pPr>
    </w:p>
    <w:p w:rsidR="00946DB4" w:rsidRPr="007D0699" w:rsidRDefault="00946DB4" w:rsidP="00EA5EBF">
      <w:pPr>
        <w:pStyle w:val="Heading2"/>
        <w:numPr>
          <w:ilvl w:val="0"/>
          <w:numId w:val="7"/>
        </w:numPr>
        <w:spacing w:line="240" w:lineRule="auto"/>
        <w:rPr>
          <w:rFonts w:ascii="Times New Roman" w:hAnsi="Times New Roman"/>
          <w:b/>
          <w:sz w:val="22"/>
          <w:szCs w:val="22"/>
        </w:rPr>
      </w:pPr>
      <w:bookmarkStart w:id="20" w:name="_Toc491591376"/>
      <w:r w:rsidRPr="007D0699">
        <w:rPr>
          <w:rFonts w:ascii="Times New Roman" w:eastAsiaTheme="majorEastAsia" w:hAnsi="Times New Roman"/>
          <w:b/>
          <w:bCs/>
          <w:color w:val="5B9BD5" w:themeColor="accent1"/>
          <w:sz w:val="22"/>
          <w:szCs w:val="22"/>
        </w:rPr>
        <w:t>Specification of Requirements</w:t>
      </w:r>
      <w:bookmarkEnd w:id="20"/>
      <w:r w:rsidRPr="007D0699">
        <w:rPr>
          <w:rFonts w:ascii="Times New Roman" w:hAnsi="Times New Roman"/>
          <w:b/>
          <w:sz w:val="22"/>
          <w:szCs w:val="22"/>
        </w:rPr>
        <w:t xml:space="preserve"> </w:t>
      </w:r>
    </w:p>
    <w:p w:rsidR="00946DB4" w:rsidRPr="00164EDE" w:rsidRDefault="00946DB4" w:rsidP="00EA5EBF">
      <w:pPr>
        <w:spacing w:after="0" w:line="240" w:lineRule="auto"/>
        <w:jc w:val="both"/>
        <w:rPr>
          <w:rFonts w:ascii="Times New Roman" w:hAnsi="Times New Roman" w:cs="Times New Roman"/>
          <w:i/>
        </w:rPr>
      </w:pPr>
      <w:r w:rsidRPr="00164EDE">
        <w:rPr>
          <w:rFonts w:ascii="Times New Roman" w:hAnsi="Times New Roman" w:cs="Times New Roman"/>
          <w:i/>
        </w:rPr>
        <w:t xml:space="preserve">Refer to </w:t>
      </w:r>
      <w:r w:rsidR="00553523" w:rsidRPr="00164EDE">
        <w:rPr>
          <w:rFonts w:ascii="Times New Roman" w:hAnsi="Times New Roman" w:cs="Times New Roman"/>
          <w:i/>
        </w:rPr>
        <w:t xml:space="preserve">Appendix 1 attached to this </w:t>
      </w:r>
      <w:r w:rsidRPr="00164EDE">
        <w:rPr>
          <w:rFonts w:ascii="Times New Roman" w:hAnsi="Times New Roman" w:cs="Times New Roman"/>
          <w:i/>
        </w:rPr>
        <w:t>Quotation Submission Form</w:t>
      </w:r>
    </w:p>
    <w:p w:rsidR="00EA5EBF" w:rsidRPr="00164EDE" w:rsidRDefault="00EA5EBF" w:rsidP="00EA5EBF">
      <w:pPr>
        <w:spacing w:after="0" w:line="240" w:lineRule="auto"/>
        <w:jc w:val="both"/>
        <w:rPr>
          <w:rFonts w:ascii="Times New Roman" w:hAnsi="Times New Roman" w:cs="Times New Roman"/>
          <w:i/>
        </w:rPr>
      </w:pPr>
    </w:p>
    <w:p w:rsidR="00946DB4" w:rsidRPr="00164EDE" w:rsidRDefault="00946DB4" w:rsidP="00EA5EBF">
      <w:pPr>
        <w:pStyle w:val="Heading2"/>
        <w:numPr>
          <w:ilvl w:val="0"/>
          <w:numId w:val="7"/>
        </w:numPr>
        <w:spacing w:line="240" w:lineRule="auto"/>
        <w:rPr>
          <w:rFonts w:ascii="Times New Roman" w:eastAsiaTheme="majorEastAsia" w:hAnsi="Times New Roman"/>
          <w:b/>
          <w:bCs/>
          <w:color w:val="5B9BD5" w:themeColor="accent1"/>
          <w:sz w:val="22"/>
          <w:szCs w:val="22"/>
        </w:rPr>
      </w:pPr>
      <w:bookmarkStart w:id="21" w:name="_Toc491591377"/>
      <w:r w:rsidRPr="00164EDE">
        <w:rPr>
          <w:rFonts w:ascii="Times New Roman" w:eastAsiaTheme="majorEastAsia" w:hAnsi="Times New Roman"/>
          <w:b/>
          <w:bCs/>
          <w:color w:val="5B9BD5" w:themeColor="accent1"/>
          <w:sz w:val="22"/>
          <w:szCs w:val="22"/>
        </w:rPr>
        <w:t>Delivery Locations</w:t>
      </w:r>
      <w:bookmarkEnd w:id="21"/>
    </w:p>
    <w:p w:rsidR="00553523" w:rsidRPr="00164EDE" w:rsidRDefault="00553523" w:rsidP="00553523">
      <w:pPr>
        <w:spacing w:after="0" w:line="240" w:lineRule="auto"/>
        <w:jc w:val="both"/>
        <w:rPr>
          <w:rFonts w:ascii="Times New Roman" w:hAnsi="Times New Roman" w:cs="Times New Roman"/>
          <w:i/>
        </w:rPr>
      </w:pPr>
      <w:bookmarkStart w:id="22" w:name="_Toc491591378"/>
      <w:r w:rsidRPr="00164EDE">
        <w:rPr>
          <w:rFonts w:ascii="Times New Roman" w:hAnsi="Times New Roman" w:cs="Times New Roman"/>
          <w:i/>
        </w:rPr>
        <w:t>Refer to Appendix 1 attached to this Quotation Submission Form</w:t>
      </w:r>
    </w:p>
    <w:p w:rsidR="00EA5EBF" w:rsidRPr="00EA5EBF" w:rsidRDefault="00EA5EBF" w:rsidP="00EA5EBF">
      <w:pPr>
        <w:spacing w:after="0" w:line="240" w:lineRule="auto"/>
        <w:jc w:val="both"/>
        <w:rPr>
          <w:rFonts w:ascii="Times New Roman" w:hAnsi="Times New Roman" w:cs="Times New Roman"/>
          <w:i/>
          <w:sz w:val="16"/>
          <w:szCs w:val="16"/>
          <w:highlight w:val="yellow"/>
        </w:rPr>
      </w:pPr>
    </w:p>
    <w:p w:rsidR="00946DB4" w:rsidRPr="007D0699" w:rsidRDefault="00946DB4" w:rsidP="00EA5EBF">
      <w:pPr>
        <w:pStyle w:val="Heading2"/>
        <w:numPr>
          <w:ilvl w:val="0"/>
          <w:numId w:val="7"/>
        </w:numPr>
        <w:spacing w:line="240" w:lineRule="auto"/>
        <w:rPr>
          <w:rFonts w:ascii="Times New Roman" w:eastAsiaTheme="majorEastAsia" w:hAnsi="Times New Roman"/>
          <w:b/>
          <w:bCs/>
          <w:color w:val="5B9BD5" w:themeColor="accent1"/>
          <w:sz w:val="22"/>
          <w:szCs w:val="22"/>
        </w:rPr>
      </w:pPr>
      <w:bookmarkStart w:id="23" w:name="_Toc491591379"/>
      <w:bookmarkEnd w:id="22"/>
      <w:r w:rsidRPr="007D0699">
        <w:rPr>
          <w:rFonts w:ascii="Times New Roman" w:eastAsiaTheme="majorEastAsia" w:hAnsi="Times New Roman"/>
          <w:b/>
          <w:bCs/>
          <w:color w:val="5B9BD5" w:themeColor="accent1"/>
          <w:sz w:val="22"/>
          <w:szCs w:val="22"/>
        </w:rPr>
        <w:t>Pricing</w:t>
      </w:r>
      <w:bookmarkEnd w:id="23"/>
    </w:p>
    <w:p w:rsidR="00946DB4" w:rsidRPr="007D0699" w:rsidRDefault="00946DB4" w:rsidP="00EA5EBF">
      <w:pPr>
        <w:pStyle w:val="ListParagraph"/>
        <w:numPr>
          <w:ilvl w:val="0"/>
          <w:numId w:val="10"/>
        </w:numPr>
        <w:spacing w:after="0" w:line="240" w:lineRule="auto"/>
        <w:jc w:val="both"/>
        <w:rPr>
          <w:rFonts w:ascii="Times New Roman" w:hAnsi="Times New Roman" w:cs="Times New Roman"/>
        </w:rPr>
      </w:pPr>
      <w:r w:rsidRPr="007D0699">
        <w:rPr>
          <w:rFonts w:ascii="Times New Roman" w:hAnsi="Times New Roman" w:cs="Times New Roman"/>
        </w:rPr>
        <w:t>All prices quoted must be all-inclusive (i.e. including but not being limited to all costs/expenses/indexation), be expressed in Euro only and exclusive of VAT. The VAT rate(s) where applicable should be indicated separately.</w:t>
      </w:r>
    </w:p>
    <w:p w:rsidR="00946DB4" w:rsidRPr="007D0699" w:rsidRDefault="00946DB4" w:rsidP="00EA5EBF">
      <w:pPr>
        <w:pStyle w:val="ListParagraph"/>
        <w:numPr>
          <w:ilvl w:val="0"/>
          <w:numId w:val="10"/>
        </w:numPr>
        <w:spacing w:after="0" w:line="240" w:lineRule="auto"/>
        <w:jc w:val="both"/>
        <w:rPr>
          <w:rFonts w:ascii="Times New Roman" w:hAnsi="Times New Roman" w:cs="Times New Roman"/>
        </w:rPr>
      </w:pPr>
      <w:r w:rsidRPr="007D0699">
        <w:rPr>
          <w:rFonts w:ascii="Times New Roman" w:hAnsi="Times New Roman" w:cs="Times New Roman"/>
        </w:rPr>
        <w:t>Any currency variations occurring over the term of the Services Contract shall be borne by the Tenderer.</w:t>
      </w:r>
    </w:p>
    <w:p w:rsidR="00946DB4" w:rsidRPr="007D0699" w:rsidRDefault="00946DB4" w:rsidP="00EA5EBF">
      <w:pPr>
        <w:pStyle w:val="ListParagraph"/>
        <w:numPr>
          <w:ilvl w:val="0"/>
          <w:numId w:val="14"/>
        </w:numPr>
        <w:spacing w:after="0" w:line="240" w:lineRule="auto"/>
        <w:rPr>
          <w:rFonts w:ascii="Times New Roman" w:hAnsi="Times New Roman" w:cs="Times New Roman"/>
        </w:rPr>
      </w:pPr>
      <w:r w:rsidRPr="007D0699">
        <w:rPr>
          <w:rFonts w:ascii="Times New Roman" w:hAnsi="Times New Roman" w:cs="Times New Roman"/>
        </w:rPr>
        <w:t xml:space="preserve">The currency and invoices in which all prices and rates shall be quoted, and which payments under the contract will be paid, shall be Euros (€). All prices and rates quoted should be exclusive of VAT.  </w:t>
      </w:r>
    </w:p>
    <w:p w:rsidR="00946DB4" w:rsidRDefault="00946DB4" w:rsidP="00EA5EBF">
      <w:pPr>
        <w:pStyle w:val="ListParagraph"/>
        <w:numPr>
          <w:ilvl w:val="0"/>
          <w:numId w:val="10"/>
        </w:numPr>
        <w:spacing w:after="0" w:line="240" w:lineRule="auto"/>
        <w:jc w:val="both"/>
        <w:rPr>
          <w:rFonts w:ascii="Times New Roman" w:hAnsi="Times New Roman" w:cs="Times New Roman"/>
        </w:rPr>
      </w:pPr>
      <w:r w:rsidRPr="007D0699">
        <w:rPr>
          <w:rFonts w:ascii="Times New Roman" w:hAnsi="Times New Roman" w:cs="Times New Roman"/>
        </w:rPr>
        <w:t xml:space="preserve">Payments for </w:t>
      </w:r>
      <w:r w:rsidRPr="007D0699">
        <w:rPr>
          <w:rFonts w:ascii="Times New Roman" w:eastAsia="Times New Roman" w:hAnsi="Times New Roman" w:cs="Times New Roman"/>
          <w:color w:val="000000"/>
        </w:rPr>
        <w:t>the supply of Goods and/or Works and/or Services</w:t>
      </w:r>
      <w:r w:rsidRPr="007D0699">
        <w:rPr>
          <w:rFonts w:ascii="Times New Roman" w:hAnsi="Times New Roman" w:cs="Times New Roman"/>
        </w:rPr>
        <w:t xml:space="preserve"> provided pursuant to this RFQ shall be subject to and be made in accordance with the Councils Purchase Order – Standard Terms and Conditions.</w:t>
      </w:r>
    </w:p>
    <w:p w:rsidR="007D0699" w:rsidRPr="00EA5EBF" w:rsidRDefault="007D0699" w:rsidP="00EA5EBF">
      <w:pPr>
        <w:spacing w:after="0" w:line="240" w:lineRule="auto"/>
        <w:jc w:val="both"/>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24" w:name="_Toc217713502"/>
      <w:bookmarkStart w:id="25" w:name="_Toc391403803"/>
      <w:bookmarkStart w:id="26" w:name="_Toc491591393"/>
      <w:r w:rsidRPr="007D0699">
        <w:rPr>
          <w:rFonts w:ascii="Times New Roman" w:hAnsi="Times New Roman" w:cs="Times New Roman"/>
        </w:rPr>
        <w:t>Confidentiality</w:t>
      </w:r>
      <w:bookmarkEnd w:id="24"/>
      <w:bookmarkEnd w:id="25"/>
      <w:bookmarkEnd w:id="26"/>
    </w:p>
    <w:p w:rsid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The distribution of the quotation documents is for the sole purpose of obtaining offers. The distribution does not grant permission or licence to use the documents for any other purpose. Firms are required to treat the details of all documents supplied in connection with the quotation process as private and confidential. </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27" w:name="_Toc217713503"/>
      <w:bookmarkStart w:id="28" w:name="_Toc391403804"/>
      <w:bookmarkStart w:id="29" w:name="_Toc491591394"/>
      <w:r w:rsidRPr="007D0699">
        <w:rPr>
          <w:rFonts w:ascii="Times New Roman" w:hAnsi="Times New Roman" w:cs="Times New Roman"/>
        </w:rPr>
        <w:t>Conflict of Interest</w:t>
      </w:r>
      <w:bookmarkEnd w:id="27"/>
      <w:bookmarkEnd w:id="28"/>
      <w:bookmarkEnd w:id="29"/>
    </w:p>
    <w:p w:rsid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Any conflict of interest involving a firm (or firms in the event of a consortium bid) must be fully disclosed to The Contracting Authority.  </w:t>
      </w:r>
    </w:p>
    <w:p w:rsidR="00EA5EBF" w:rsidRPr="00EA5EBF" w:rsidRDefault="00EA5EBF" w:rsidP="00EA5EBF">
      <w:pPr>
        <w:spacing w:after="0" w:line="240" w:lineRule="auto"/>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30" w:name="_Toc217713504"/>
      <w:bookmarkStart w:id="31" w:name="_Toc391403805"/>
      <w:bookmarkStart w:id="32" w:name="_Toc491591395"/>
      <w:r w:rsidRPr="007D0699">
        <w:rPr>
          <w:rFonts w:ascii="Times New Roman" w:hAnsi="Times New Roman" w:cs="Times New Roman"/>
        </w:rPr>
        <w:t>Freedom of Information Acts</w:t>
      </w:r>
      <w:bookmarkEnd w:id="30"/>
      <w:bookmarkEnd w:id="31"/>
      <w:bookmarkEnd w:id="32"/>
    </w:p>
    <w:p w:rsidR="007D0699" w:rsidRPr="007D0699" w:rsidRDefault="007D0699" w:rsidP="00EA5EBF">
      <w:pPr>
        <w:spacing w:after="0" w:line="240" w:lineRule="auto"/>
        <w:rPr>
          <w:rFonts w:ascii="Times New Roman" w:hAnsi="Times New Roman" w:cs="Times New Roman"/>
        </w:rPr>
      </w:pPr>
      <w:bookmarkStart w:id="33" w:name="_Toc217713505"/>
      <w:bookmarkStart w:id="34" w:name="_Toc391403806"/>
      <w:r w:rsidRPr="007D0699">
        <w:rPr>
          <w:rFonts w:ascii="Times New Roman" w:hAnsi="Times New Roman" w:cs="Times New Roman"/>
        </w:rPr>
        <w:t>All responses to this invitation to quotation will be treated in confidence and no information contained therein will be communicated to any third party without the written permission of the firm except insofar as is specifically required for the consideration and evaluation of the response or as may be required under law, including the Freedom of Information Act 2014, EU and Irish Government Procurement rules and procedures, or in response to questions, debates or other parliamentary procedures in or of the Oireachtas (the Irish Parliament).</w:t>
      </w:r>
    </w:p>
    <w:p w:rsidR="007D0699" w:rsidRPr="00EA5EBF" w:rsidRDefault="007D0699" w:rsidP="00EA5EBF">
      <w:pPr>
        <w:pStyle w:val="BodyText2"/>
        <w:spacing w:before="0" w:after="0" w:line="240" w:lineRule="auto"/>
        <w:rPr>
          <w:rFonts w:ascii="Times New Roman" w:hAnsi="Times New Roman" w:cs="Times New Roman"/>
          <w:sz w:val="16"/>
          <w:szCs w:val="16"/>
        </w:rPr>
      </w:pPr>
    </w:p>
    <w:p w:rsidR="007D0699" w:rsidRDefault="007D0699" w:rsidP="00EA5EBF">
      <w:pPr>
        <w:pStyle w:val="BodyText2"/>
        <w:spacing w:before="0" w:after="0" w:line="240" w:lineRule="auto"/>
        <w:rPr>
          <w:rFonts w:ascii="Times New Roman" w:hAnsi="Times New Roman" w:cs="Times New Roman"/>
        </w:rPr>
      </w:pPr>
      <w:r w:rsidRPr="007D0699">
        <w:rPr>
          <w:rFonts w:ascii="Times New Roman" w:hAnsi="Times New Roman" w:cs="Times New Roman"/>
        </w:rPr>
        <w:t xml:space="preserve">Firms are asked to consider if any of the information supplied by them in response to this request for quotation should not be disclosed because of its sensitivity. If this is the case, firms should specify the </w:t>
      </w:r>
      <w:r w:rsidRPr="007D0699">
        <w:rPr>
          <w:rFonts w:ascii="Times New Roman" w:hAnsi="Times New Roman" w:cs="Times New Roman"/>
        </w:rPr>
        <w:lastRenderedPageBreak/>
        <w:t>information that is sensitive and the reasons for its sensitivity.  The Contracting Authority accepts no liability whatsoever in respect of any information provided which is subsequently released or in respect of any consequential damage suffered as a result of such disclosure.</w:t>
      </w:r>
    </w:p>
    <w:p w:rsidR="007D0699" w:rsidRPr="007D0699" w:rsidRDefault="007D0699" w:rsidP="00EA5EBF">
      <w:pPr>
        <w:pStyle w:val="BodyText2"/>
        <w:spacing w:before="0" w:after="0" w:line="240" w:lineRule="auto"/>
        <w:rPr>
          <w:rFonts w:ascii="Times New Roman" w:hAnsi="Times New Roman" w:cs="Times New Roman"/>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35" w:name="_Toc491591396"/>
      <w:bookmarkStart w:id="36" w:name="_Toc490418865"/>
      <w:r w:rsidRPr="007D0699">
        <w:rPr>
          <w:rFonts w:ascii="Times New Roman" w:hAnsi="Times New Roman" w:cs="Times New Roman"/>
        </w:rPr>
        <w:t>Data Protection</w:t>
      </w:r>
      <w:bookmarkEnd w:id="35"/>
      <w:r w:rsidRPr="007D0699">
        <w:rPr>
          <w:rFonts w:ascii="Times New Roman" w:hAnsi="Times New Roman" w:cs="Times New Roman"/>
        </w:rPr>
        <w:t xml:space="preserve"> </w:t>
      </w:r>
      <w:bookmarkEnd w:id="36"/>
    </w:p>
    <w:p w:rsidR="007D0699" w:rsidRDefault="007D0699" w:rsidP="00EA5EBF">
      <w:pPr>
        <w:spacing w:after="0" w:line="240" w:lineRule="auto"/>
        <w:rPr>
          <w:rFonts w:ascii="Times New Roman" w:eastAsia="Calibri" w:hAnsi="Times New Roman" w:cs="Times New Roman"/>
          <w:lang w:val="en-IE"/>
        </w:rPr>
      </w:pPr>
      <w:r w:rsidRPr="007D0699">
        <w:rPr>
          <w:rFonts w:ascii="Times New Roman" w:hAnsi="Times New Roman" w:cs="Times New Roman"/>
        </w:rPr>
        <w:t xml:space="preserve">Firms are required to comply </w:t>
      </w:r>
      <w:r w:rsidRPr="007D0699">
        <w:rPr>
          <w:rFonts w:ascii="Times New Roman" w:eastAsia="Calibri" w:hAnsi="Times New Roman" w:cs="Times New Roman"/>
          <w:lang w:val="en-IE"/>
        </w:rPr>
        <w:t>fully with the Data Protection Acts, 1988 and 2003 and the requirements of the General Data Protection Regulation (GDPR).</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EA5EBF">
      <w:pPr>
        <w:pStyle w:val="Heading3"/>
        <w:numPr>
          <w:ilvl w:val="0"/>
          <w:numId w:val="7"/>
        </w:numPr>
        <w:spacing w:before="0" w:line="240" w:lineRule="auto"/>
        <w:jc w:val="both"/>
        <w:rPr>
          <w:rFonts w:ascii="Times New Roman" w:hAnsi="Times New Roman" w:cs="Times New Roman"/>
        </w:rPr>
      </w:pPr>
      <w:bookmarkStart w:id="37" w:name="_Toc195681230"/>
      <w:bookmarkStart w:id="38" w:name="_Toc195673950"/>
      <w:bookmarkStart w:id="39" w:name="_Toc195672606"/>
      <w:bookmarkStart w:id="40" w:name="_Toc391403814"/>
      <w:bookmarkStart w:id="41" w:name="_Toc491591403"/>
      <w:bookmarkEnd w:id="33"/>
      <w:bookmarkEnd w:id="34"/>
      <w:r w:rsidRPr="007D0699">
        <w:rPr>
          <w:rFonts w:ascii="Times New Roman" w:hAnsi="Times New Roman" w:cs="Times New Roman"/>
        </w:rPr>
        <w:t>Copyright</w:t>
      </w:r>
      <w:bookmarkEnd w:id="37"/>
      <w:bookmarkEnd w:id="38"/>
      <w:bookmarkEnd w:id="39"/>
      <w:bookmarkEnd w:id="40"/>
      <w:bookmarkEnd w:id="41"/>
    </w:p>
    <w:p w:rsidR="007D0699" w:rsidRP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The Contracting Authority will have copyright ownership of any material developed for use by The Contracting Authority under the terms of this quotation. The service provider may have a non-exclusive licence to use such material but only for its own purposes (to be agreed with the successful firm). </w:t>
      </w:r>
    </w:p>
    <w:p w:rsidR="007D0699" w:rsidRPr="00EA5EBF" w:rsidRDefault="007D0699" w:rsidP="00EA5EBF">
      <w:pPr>
        <w:spacing w:after="0" w:line="240" w:lineRule="auto"/>
        <w:rPr>
          <w:rFonts w:ascii="Times New Roman" w:hAnsi="Times New Roman" w:cs="Times New Roman"/>
          <w:sz w:val="16"/>
          <w:szCs w:val="16"/>
        </w:rPr>
      </w:pPr>
    </w:p>
    <w:p w:rsidR="007D0699" w:rsidRPr="00164EDE" w:rsidRDefault="007D0699" w:rsidP="00EA5EBF">
      <w:pPr>
        <w:pStyle w:val="Heading3"/>
        <w:numPr>
          <w:ilvl w:val="0"/>
          <w:numId w:val="7"/>
        </w:numPr>
        <w:spacing w:before="0" w:line="240" w:lineRule="auto"/>
        <w:jc w:val="both"/>
        <w:rPr>
          <w:rFonts w:ascii="Times New Roman" w:eastAsia="Times New Roman" w:hAnsi="Times New Roman" w:cs="Times New Roman"/>
          <w:color w:val="5B9BD5"/>
        </w:rPr>
      </w:pPr>
      <w:r w:rsidRPr="00164EDE">
        <w:rPr>
          <w:rFonts w:ascii="Times New Roman" w:hAnsi="Times New Roman" w:cs="Times New Roman"/>
        </w:rPr>
        <w:t>Insurance and Indemnity</w:t>
      </w:r>
      <w:r w:rsidR="00321F2A" w:rsidRPr="00164EDE">
        <w:rPr>
          <w:rFonts w:ascii="Times New Roman" w:hAnsi="Times New Roman" w:cs="Times New Roman"/>
        </w:rPr>
        <w:t xml:space="preserve"> </w:t>
      </w:r>
    </w:p>
    <w:p w:rsidR="007D0699" w:rsidRPr="007D0699" w:rsidRDefault="007D0699" w:rsidP="00EA5EBF">
      <w:pPr>
        <w:spacing w:after="0" w:line="240" w:lineRule="auto"/>
        <w:rPr>
          <w:rFonts w:ascii="Times New Roman" w:hAnsi="Times New Roman" w:cs="Times New Roman"/>
          <w:lang w:val="en-IE"/>
        </w:rPr>
      </w:pPr>
      <w:r w:rsidRPr="007D0699">
        <w:rPr>
          <w:rFonts w:ascii="Times New Roman" w:eastAsia="Calibri" w:hAnsi="Times New Roman" w:cs="Times New Roman"/>
        </w:rPr>
        <w:t xml:space="preserve">The successful </w:t>
      </w:r>
      <w:r w:rsidRPr="007D0699">
        <w:rPr>
          <w:rFonts w:ascii="Times New Roman" w:hAnsi="Times New Roman" w:cs="Times New Roman"/>
        </w:rPr>
        <w:t>Bidder</w:t>
      </w:r>
      <w:r w:rsidRPr="007D0699">
        <w:rPr>
          <w:rFonts w:ascii="Times New Roman" w:eastAsia="Calibri" w:hAnsi="Times New Roman" w:cs="Times New Roman"/>
        </w:rPr>
        <w:t xml:space="preserve"> shall </w:t>
      </w:r>
      <w:r w:rsidR="00321F2A">
        <w:rPr>
          <w:rFonts w:ascii="Times New Roman" w:eastAsia="Calibri" w:hAnsi="Times New Roman" w:cs="Times New Roman"/>
        </w:rPr>
        <w:t xml:space="preserve">(unless otherwise agreed) </w:t>
      </w:r>
      <w:r w:rsidRPr="007D0699">
        <w:rPr>
          <w:rFonts w:ascii="Times New Roman" w:eastAsia="Calibri" w:hAnsi="Times New Roman" w:cs="Times New Roman"/>
        </w:rPr>
        <w:t>be required to hold for the term of the Services Contract the following insurances</w:t>
      </w:r>
      <w:r w:rsidR="00EA5EBF" w:rsidRPr="00EA5EBF">
        <w:rPr>
          <w:rFonts w:ascii="Times New Roman" w:eastAsia="Calibri" w:hAnsi="Times New Roman" w:cs="Times New Roman"/>
          <w:lang w:val="en-IE"/>
        </w:rPr>
        <w:t xml:space="preserve"> </w:t>
      </w:r>
      <w:r w:rsidR="00EA5EBF">
        <w:rPr>
          <w:rFonts w:ascii="Times New Roman" w:eastAsia="Calibri" w:hAnsi="Times New Roman" w:cs="Times New Roman"/>
          <w:lang w:val="en-IE"/>
        </w:rPr>
        <w:t xml:space="preserve">and </w:t>
      </w:r>
      <w:r w:rsidR="00EA5EBF" w:rsidRPr="007D0699">
        <w:rPr>
          <w:rFonts w:ascii="Times New Roman" w:eastAsia="Calibri" w:hAnsi="Times New Roman" w:cs="Times New Roman"/>
          <w:lang w:val="en-IE"/>
        </w:rPr>
        <w:t>shall at all times have sufficient insurances in place and provide written evidence to the Council upon request</w:t>
      </w:r>
      <w:r w:rsidRPr="007D0699">
        <w:rPr>
          <w:rFonts w:ascii="Times New Roman" w:eastAsia="Calibri" w:hAnsi="Times New Roman" w:cs="Times New Roman"/>
          <w:lang w:val="en-I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D0699" w:rsidRPr="007D0699" w:rsidTr="00BB2344">
        <w:tc>
          <w:tcPr>
            <w:tcW w:w="4621" w:type="dxa"/>
            <w:shd w:val="clear" w:color="auto" w:fill="808080"/>
          </w:tcPr>
          <w:p w:rsidR="007D0699" w:rsidRPr="007D0699" w:rsidRDefault="007D0699" w:rsidP="00EA5EBF">
            <w:pPr>
              <w:spacing w:after="0" w:line="240" w:lineRule="auto"/>
              <w:jc w:val="center"/>
              <w:rPr>
                <w:rFonts w:ascii="Times New Roman" w:eastAsia="Calibri" w:hAnsi="Times New Roman" w:cs="Times New Roman"/>
                <w:b/>
                <w:color w:val="FFFFFF"/>
              </w:rPr>
            </w:pPr>
            <w:r w:rsidRPr="007D0699">
              <w:rPr>
                <w:rFonts w:ascii="Times New Roman" w:eastAsia="Calibri" w:hAnsi="Times New Roman" w:cs="Times New Roman"/>
                <w:b/>
                <w:color w:val="FFFFFF"/>
              </w:rPr>
              <w:t>Type of Insurance</w:t>
            </w:r>
          </w:p>
        </w:tc>
        <w:tc>
          <w:tcPr>
            <w:tcW w:w="4621" w:type="dxa"/>
            <w:shd w:val="clear" w:color="auto" w:fill="808080"/>
          </w:tcPr>
          <w:p w:rsidR="007D0699" w:rsidRPr="007D0699" w:rsidRDefault="007D0699" w:rsidP="00EA5EBF">
            <w:pPr>
              <w:spacing w:after="0" w:line="240" w:lineRule="auto"/>
              <w:jc w:val="center"/>
              <w:rPr>
                <w:rFonts w:ascii="Times New Roman" w:eastAsia="Calibri" w:hAnsi="Times New Roman" w:cs="Times New Roman"/>
                <w:b/>
                <w:color w:val="FFFFFF"/>
              </w:rPr>
            </w:pPr>
            <w:r w:rsidRPr="007D0699">
              <w:rPr>
                <w:rFonts w:ascii="Times New Roman" w:eastAsia="Calibri" w:hAnsi="Times New Roman" w:cs="Times New Roman"/>
                <w:b/>
                <w:color w:val="FFFFFF"/>
              </w:rPr>
              <w:t>Indemnity Limit</w:t>
            </w:r>
          </w:p>
        </w:tc>
      </w:tr>
      <w:tr w:rsidR="007D0699" w:rsidRPr="007D0699" w:rsidTr="00BB2344">
        <w:tc>
          <w:tcPr>
            <w:tcW w:w="4621" w:type="dxa"/>
          </w:tcPr>
          <w:p w:rsidR="007D0699" w:rsidRPr="0056613E" w:rsidRDefault="00F27C05" w:rsidP="00EA5EBF">
            <w:pPr>
              <w:spacing w:after="0" w:line="240" w:lineRule="auto"/>
              <w:rPr>
                <w:rFonts w:ascii="Times New Roman" w:eastAsia="Calibri" w:hAnsi="Times New Roman" w:cs="Times New Roman"/>
                <w:b/>
              </w:rPr>
            </w:pPr>
            <w:r w:rsidRPr="0056613E">
              <w:rPr>
                <w:rFonts w:ascii="Times New Roman" w:eastAsia="Calibri" w:hAnsi="Times New Roman" w:cs="Times New Roman"/>
                <w:b/>
              </w:rPr>
              <w:t>Employers Liability</w:t>
            </w:r>
          </w:p>
        </w:tc>
        <w:tc>
          <w:tcPr>
            <w:tcW w:w="4621" w:type="dxa"/>
          </w:tcPr>
          <w:p w:rsidR="007D0699" w:rsidRPr="0056613E" w:rsidRDefault="00F27C05" w:rsidP="00EA5EBF">
            <w:pPr>
              <w:spacing w:after="0" w:line="240" w:lineRule="auto"/>
              <w:rPr>
                <w:rFonts w:ascii="Times New Roman" w:eastAsia="Calibri" w:hAnsi="Times New Roman" w:cs="Times New Roman"/>
              </w:rPr>
            </w:pPr>
            <w:r w:rsidRPr="0056613E">
              <w:rPr>
                <w:rFonts w:ascii="Times New Roman" w:eastAsia="Calibri" w:hAnsi="Times New Roman" w:cs="Times New Roman"/>
              </w:rPr>
              <w:t>€6.m</w:t>
            </w:r>
          </w:p>
        </w:tc>
      </w:tr>
      <w:tr w:rsidR="00164EDE" w:rsidRPr="00164EDE" w:rsidTr="00BB2344">
        <w:tc>
          <w:tcPr>
            <w:tcW w:w="4621" w:type="dxa"/>
          </w:tcPr>
          <w:p w:rsidR="007D0699" w:rsidRPr="00164EDE" w:rsidRDefault="007D0699" w:rsidP="00EA5EBF">
            <w:pPr>
              <w:spacing w:after="0" w:line="240" w:lineRule="auto"/>
              <w:rPr>
                <w:rFonts w:ascii="Times New Roman" w:eastAsia="Calibri" w:hAnsi="Times New Roman" w:cs="Times New Roman"/>
                <w:b/>
              </w:rPr>
            </w:pPr>
            <w:r w:rsidRPr="00164EDE">
              <w:rPr>
                <w:rFonts w:ascii="Times New Roman" w:eastAsia="Calibri" w:hAnsi="Times New Roman" w:cs="Times New Roman"/>
                <w:b/>
              </w:rPr>
              <w:t>Public Liability</w:t>
            </w:r>
          </w:p>
        </w:tc>
        <w:tc>
          <w:tcPr>
            <w:tcW w:w="4621" w:type="dxa"/>
          </w:tcPr>
          <w:p w:rsidR="007D0699" w:rsidRPr="00164EDE" w:rsidRDefault="007D0699" w:rsidP="00EA5EBF">
            <w:pPr>
              <w:spacing w:after="0" w:line="240" w:lineRule="auto"/>
              <w:rPr>
                <w:rFonts w:ascii="Times New Roman" w:eastAsia="Calibri" w:hAnsi="Times New Roman" w:cs="Times New Roman"/>
              </w:rPr>
            </w:pPr>
            <w:r w:rsidRPr="00164EDE">
              <w:rPr>
                <w:rFonts w:ascii="Times New Roman" w:eastAsia="Calibri" w:hAnsi="Times New Roman" w:cs="Times New Roman"/>
              </w:rPr>
              <w:t>€</w:t>
            </w:r>
            <w:r w:rsidR="00623777">
              <w:rPr>
                <w:rFonts w:ascii="Times New Roman" w:eastAsia="Calibri" w:hAnsi="Times New Roman" w:cs="Times New Roman"/>
              </w:rPr>
              <w:t>2</w:t>
            </w:r>
            <w:r w:rsidRPr="00164EDE">
              <w:rPr>
                <w:rFonts w:ascii="Times New Roman" w:eastAsia="Calibri" w:hAnsi="Times New Roman" w:cs="Times New Roman"/>
              </w:rPr>
              <w:t>.5m</w:t>
            </w:r>
          </w:p>
        </w:tc>
      </w:tr>
    </w:tbl>
    <w:p w:rsidR="008163E7" w:rsidRPr="00164EDE" w:rsidRDefault="007D0699" w:rsidP="00EA5EBF">
      <w:pPr>
        <w:spacing w:after="0" w:line="240" w:lineRule="auto"/>
        <w:rPr>
          <w:rFonts w:ascii="Times New Roman" w:eastAsia="Calibri" w:hAnsi="Times New Roman" w:cs="Times New Roman"/>
          <w:lang w:val="en-IE"/>
        </w:rPr>
      </w:pPr>
      <w:r w:rsidRPr="00164EDE">
        <w:rPr>
          <w:rFonts w:ascii="Times New Roman" w:eastAsia="Calibri" w:hAnsi="Times New Roman" w:cs="Times New Roman"/>
        </w:rPr>
        <w:t xml:space="preserve">The successful </w:t>
      </w:r>
      <w:r w:rsidRPr="00164EDE">
        <w:rPr>
          <w:rFonts w:ascii="Times New Roman" w:hAnsi="Times New Roman" w:cs="Times New Roman"/>
        </w:rPr>
        <w:t>Bidder</w:t>
      </w:r>
      <w:r w:rsidRPr="00164EDE">
        <w:rPr>
          <w:rFonts w:ascii="Times New Roman" w:eastAsia="Calibri" w:hAnsi="Times New Roman" w:cs="Times New Roman"/>
        </w:rPr>
        <w:t xml:space="preserve"> </w:t>
      </w:r>
      <w:r w:rsidRPr="00164EDE">
        <w:rPr>
          <w:rFonts w:ascii="Times New Roman" w:hAnsi="Times New Roman" w:cs="Times New Roman"/>
        </w:rPr>
        <w:t xml:space="preserve">shall </w:t>
      </w:r>
      <w:r w:rsidRPr="00164EDE">
        <w:rPr>
          <w:rFonts w:ascii="Times New Roman" w:eastAsia="Calibri" w:hAnsi="Times New Roman" w:cs="Times New Roman"/>
          <w:lang w:val="en-IE"/>
        </w:rPr>
        <w:t xml:space="preserve">(unless otherwise agreed) </w:t>
      </w:r>
      <w:r w:rsidR="008163E7" w:rsidRPr="00164EDE">
        <w:rPr>
          <w:rFonts w:ascii="Times New Roman" w:eastAsia="Calibri" w:hAnsi="Times New Roman" w:cs="Times New Roman"/>
          <w:lang w:val="en-IE"/>
        </w:rPr>
        <w:t>provide and indemnity to principal</w:t>
      </w:r>
    </w:p>
    <w:p w:rsidR="007D0699" w:rsidRPr="00164EDE" w:rsidRDefault="007D0699" w:rsidP="00EA5EBF">
      <w:pPr>
        <w:spacing w:after="0" w:line="240" w:lineRule="auto"/>
        <w:rPr>
          <w:rFonts w:ascii="Times New Roman" w:eastAsia="Calibri" w:hAnsi="Times New Roman" w:cs="Times New Roman"/>
          <w:sz w:val="16"/>
          <w:szCs w:val="16"/>
          <w:lang w:val="en-IE"/>
        </w:rPr>
      </w:pPr>
    </w:p>
    <w:p w:rsidR="007D0699" w:rsidRPr="00164EDE" w:rsidRDefault="007D0699" w:rsidP="00EA5EBF">
      <w:pPr>
        <w:pStyle w:val="Heading3"/>
        <w:numPr>
          <w:ilvl w:val="0"/>
          <w:numId w:val="7"/>
        </w:numPr>
        <w:spacing w:before="0" w:line="240" w:lineRule="auto"/>
        <w:jc w:val="both"/>
        <w:rPr>
          <w:rFonts w:ascii="Times New Roman" w:hAnsi="Times New Roman" w:cs="Times New Roman"/>
          <w:color w:val="auto"/>
        </w:rPr>
      </w:pPr>
      <w:r w:rsidRPr="00164EDE">
        <w:rPr>
          <w:rFonts w:ascii="Times New Roman" w:hAnsi="Times New Roman" w:cs="Times New Roman"/>
          <w:color w:val="auto"/>
        </w:rPr>
        <w:t>Health and Safety</w:t>
      </w:r>
      <w:r w:rsidR="00321F2A" w:rsidRPr="00164EDE">
        <w:rPr>
          <w:rFonts w:ascii="Times New Roman" w:hAnsi="Times New Roman" w:cs="Times New Roman"/>
          <w:color w:val="auto"/>
        </w:rPr>
        <w:t>(Amend if not applicable)</w:t>
      </w:r>
    </w:p>
    <w:p w:rsidR="007D0699" w:rsidRPr="00164EDE" w:rsidRDefault="007D0699" w:rsidP="00EA5EBF">
      <w:pPr>
        <w:spacing w:after="0" w:line="240" w:lineRule="auto"/>
        <w:rPr>
          <w:rFonts w:ascii="Times New Roman" w:eastAsia="Calibri" w:hAnsi="Times New Roman" w:cs="Times New Roman"/>
          <w:lang w:val="en-IE"/>
        </w:rPr>
      </w:pPr>
      <w:r w:rsidRPr="00164EDE">
        <w:rPr>
          <w:rFonts w:ascii="Times New Roman" w:eastAsia="Calibri" w:hAnsi="Times New Roman" w:cs="Times New Roman"/>
        </w:rPr>
        <w:t xml:space="preserve">The successful </w:t>
      </w:r>
      <w:r w:rsidRPr="00164EDE">
        <w:rPr>
          <w:rFonts w:ascii="Times New Roman" w:hAnsi="Times New Roman" w:cs="Times New Roman"/>
        </w:rPr>
        <w:t>Bidder</w:t>
      </w:r>
      <w:r w:rsidRPr="00164EDE">
        <w:rPr>
          <w:rFonts w:ascii="Times New Roman" w:eastAsia="Calibri" w:hAnsi="Times New Roman" w:cs="Times New Roman"/>
        </w:rPr>
        <w:t xml:space="preserve"> </w:t>
      </w:r>
      <w:r w:rsidRPr="00164EDE">
        <w:rPr>
          <w:rFonts w:ascii="Times New Roman" w:eastAsia="Calibri" w:hAnsi="Times New Roman" w:cs="Times New Roman"/>
          <w:lang w:val="en-IE"/>
        </w:rPr>
        <w:t>shall (unless otherwise agreed) submit a copy of their Health &amp; Safety Statement and any other relevant documentation as required to demonstrate compliance with Health and Safety requirements to the satisfaction of the Council.</w:t>
      </w:r>
    </w:p>
    <w:p w:rsidR="00553523" w:rsidRPr="00164EDE" w:rsidRDefault="00553523" w:rsidP="00553523">
      <w:pPr>
        <w:pStyle w:val="Heading3"/>
        <w:spacing w:before="0" w:line="240" w:lineRule="auto"/>
        <w:jc w:val="both"/>
        <w:rPr>
          <w:rFonts w:ascii="Times New Roman" w:hAnsi="Times New Roman" w:cs="Times New Roman"/>
          <w:color w:val="auto"/>
        </w:rPr>
      </w:pPr>
      <w:bookmarkStart w:id="42" w:name="_Toc491591397"/>
    </w:p>
    <w:p w:rsidR="00553523" w:rsidRPr="00164EDE" w:rsidRDefault="00553523" w:rsidP="00553523">
      <w:pPr>
        <w:pStyle w:val="Heading3"/>
        <w:numPr>
          <w:ilvl w:val="0"/>
          <w:numId w:val="7"/>
        </w:numPr>
        <w:spacing w:before="0" w:line="240" w:lineRule="auto"/>
        <w:jc w:val="both"/>
        <w:rPr>
          <w:rFonts w:ascii="Times New Roman" w:hAnsi="Times New Roman" w:cs="Times New Roman"/>
          <w:color w:val="auto"/>
        </w:rPr>
      </w:pPr>
      <w:r w:rsidRPr="00164EDE">
        <w:rPr>
          <w:rFonts w:ascii="Times New Roman" w:hAnsi="Times New Roman" w:cs="Times New Roman"/>
          <w:bCs w:val="0"/>
          <w:color w:val="auto"/>
        </w:rPr>
        <w:t xml:space="preserve">Child Protection </w:t>
      </w:r>
      <w:r w:rsidRPr="00164EDE">
        <w:rPr>
          <w:rFonts w:ascii="Times New Roman" w:hAnsi="Times New Roman" w:cs="Times New Roman"/>
          <w:color w:val="auto"/>
        </w:rPr>
        <w:t>(Amend if not applicable)</w:t>
      </w:r>
    </w:p>
    <w:p w:rsidR="00553523" w:rsidRPr="00164EDE" w:rsidRDefault="00553523" w:rsidP="00553523">
      <w:pPr>
        <w:autoSpaceDE w:val="0"/>
        <w:autoSpaceDN w:val="0"/>
        <w:adjustRightInd w:val="0"/>
        <w:spacing w:after="0" w:line="240" w:lineRule="auto"/>
        <w:jc w:val="both"/>
        <w:rPr>
          <w:rFonts w:ascii="Times New Roman" w:hAnsi="Times New Roman" w:cs="Times New Roman"/>
        </w:rPr>
      </w:pPr>
      <w:r w:rsidRPr="00164EDE">
        <w:rPr>
          <w:rFonts w:ascii="Times New Roman" w:hAnsi="Times New Roman" w:cs="Times New Roman"/>
        </w:rPr>
        <w:t>Prior to appointment of contract the successful Bidder shall confirm, in writing, that Garda Vetting Clearance has been obtained for the person / persons undertaking the project, in accordance with S.I. Number 47 National Vetting Bureau (Children and. Vulnerable Persons) Act 2012 to 2016.  The Contracting Authorities Child Protection Policy must be read and adhered to by the successful bidder.</w:t>
      </w:r>
    </w:p>
    <w:p w:rsidR="00553523" w:rsidRPr="00553523" w:rsidRDefault="00553523" w:rsidP="00553523">
      <w:pPr>
        <w:spacing w:after="0"/>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r w:rsidRPr="007D0699">
        <w:rPr>
          <w:rFonts w:ascii="Times New Roman" w:hAnsi="Times New Roman" w:cs="Times New Roman"/>
        </w:rPr>
        <w:t>Tax Clearance Certificate</w:t>
      </w:r>
      <w:bookmarkEnd w:id="42"/>
    </w:p>
    <w:p w:rsidR="007D0699" w:rsidRDefault="007D0699" w:rsidP="00553523">
      <w:pPr>
        <w:spacing w:after="0" w:line="240" w:lineRule="auto"/>
        <w:rPr>
          <w:rFonts w:ascii="Times New Roman" w:hAnsi="Times New Roman" w:cs="Times New Roman"/>
        </w:rPr>
      </w:pPr>
      <w:bookmarkStart w:id="43" w:name="_Toc195681215"/>
      <w:bookmarkStart w:id="44" w:name="_Toc195673935"/>
      <w:bookmarkStart w:id="45" w:name="_Toc195672590"/>
      <w:bookmarkStart w:id="46" w:name="_Toc191097903"/>
      <w:bookmarkStart w:id="47" w:name="_Toc391403807"/>
      <w:bookmarkStart w:id="48" w:name="_Toc217713506"/>
      <w:r w:rsidRPr="007D0699">
        <w:rPr>
          <w:rFonts w:ascii="Times New Roman" w:hAnsi="Times New Roman" w:cs="Times New Roman"/>
        </w:rPr>
        <w:t>It will be a condition of award of this contract and an</w:t>
      </w:r>
      <w:r>
        <w:rPr>
          <w:rFonts w:ascii="Times New Roman" w:hAnsi="Times New Roman" w:cs="Times New Roman"/>
        </w:rPr>
        <w:t>y subsequent contract that the S</w:t>
      </w:r>
      <w:r w:rsidRPr="007D0699">
        <w:rPr>
          <w:rFonts w:ascii="Times New Roman" w:hAnsi="Times New Roman" w:cs="Times New Roman"/>
        </w:rPr>
        <w:t xml:space="preserve">uccessful </w:t>
      </w:r>
      <w:r>
        <w:rPr>
          <w:rFonts w:ascii="Times New Roman" w:hAnsi="Times New Roman" w:cs="Times New Roman"/>
        </w:rPr>
        <w:t>Bidder/</w:t>
      </w:r>
      <w:r w:rsidRPr="007D0699">
        <w:rPr>
          <w:rFonts w:ascii="Times New Roman" w:hAnsi="Times New Roman" w:cs="Times New Roman"/>
        </w:rPr>
        <w:t xml:space="preserve">firm(s) comply with all EU and national tax laws.  Firms are referred to the Irish Revenue web site </w:t>
      </w:r>
      <w:hyperlink r:id="rId14" w:history="1">
        <w:r w:rsidRPr="007D0699">
          <w:rPr>
            <w:rFonts w:ascii="Times New Roman" w:hAnsi="Times New Roman" w:cs="Times New Roman"/>
          </w:rPr>
          <w:t>http://www.revenue.ie/</w:t>
        </w:r>
      </w:hyperlink>
      <w:r w:rsidRPr="007D0699">
        <w:rPr>
          <w:rFonts w:ascii="Times New Roman" w:hAnsi="Times New Roman" w:cs="Times New Roman"/>
        </w:rPr>
        <w:t xml:space="preserve">. Non-resident firms should apply to the Office of the Revenue Commissioners, Non-Resident Tax Clearance Unit, Office of the Collector General, Sarsfield House, Francis Street, Limerick, Ireland; e-mail: </w:t>
      </w:r>
      <w:hyperlink r:id="rId15" w:history="1">
        <w:r w:rsidRPr="007D0699">
          <w:rPr>
            <w:rStyle w:val="Hyperlink"/>
            <w:rFonts w:ascii="Times New Roman" w:hAnsi="Times New Roman" w:cs="Times New Roman"/>
          </w:rPr>
          <w:t>nonrestaxclearance@revenue.ie</w:t>
        </w:r>
      </w:hyperlink>
      <w:r w:rsidRPr="007D0699">
        <w:rPr>
          <w:rFonts w:ascii="Times New Roman" w:hAnsi="Times New Roman" w:cs="Times New Roman"/>
        </w:rPr>
        <w:t xml:space="preserve">.      </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bookmarkStart w:id="49" w:name="_Toc491591398"/>
      <w:r w:rsidRPr="007D0699">
        <w:rPr>
          <w:rFonts w:ascii="Times New Roman" w:hAnsi="Times New Roman" w:cs="Times New Roman"/>
        </w:rPr>
        <w:t>Withholding Tax</w:t>
      </w:r>
      <w:bookmarkEnd w:id="43"/>
      <w:bookmarkEnd w:id="44"/>
      <w:bookmarkEnd w:id="45"/>
      <w:bookmarkEnd w:id="46"/>
      <w:bookmarkEnd w:id="47"/>
      <w:bookmarkEnd w:id="49"/>
    </w:p>
    <w:p w:rsidR="007D0699" w:rsidRDefault="007D0699" w:rsidP="00EA5EBF">
      <w:pPr>
        <w:spacing w:after="0" w:line="240" w:lineRule="auto"/>
        <w:rPr>
          <w:rFonts w:ascii="Times New Roman" w:hAnsi="Times New Roman" w:cs="Times New Roman"/>
        </w:rPr>
      </w:pPr>
      <w:r w:rsidRPr="007D0699">
        <w:rPr>
          <w:rFonts w:ascii="Times New Roman" w:hAnsi="Times New Roman" w:cs="Times New Roman"/>
        </w:rPr>
        <w:t>Relevant payments shall be subject to Irish ‘Professional Services Withholding Tax’ at the prevailing rate (currently at 20%) as laid down by the Revenue Commissioners in Ireland. Non-residents may be able to reclaim such deducted Tax from the Office of the Revenue Commissioners in Ireland, International Claims Section located currently at Government Buildings, Nenagh, Co. Tipperary, Ireland (Tel: +353-67-63400).</w:t>
      </w:r>
    </w:p>
    <w:p w:rsidR="007D0699" w:rsidRPr="00EA5EBF" w:rsidRDefault="007D0699" w:rsidP="00EA5EBF">
      <w:pPr>
        <w:spacing w:after="0" w:line="240" w:lineRule="auto"/>
        <w:rPr>
          <w:rFonts w:ascii="Times New Roman" w:hAnsi="Times New Roman" w:cs="Times New Roman"/>
          <w:sz w:val="16"/>
          <w:szCs w:val="16"/>
        </w:rPr>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bookmarkStart w:id="50" w:name="_Toc491591404"/>
      <w:r w:rsidRPr="007D0699">
        <w:rPr>
          <w:rFonts w:ascii="Times New Roman" w:hAnsi="Times New Roman" w:cs="Times New Roman"/>
        </w:rPr>
        <w:t>Responsibility of Successful Party</w:t>
      </w:r>
      <w:bookmarkEnd w:id="50"/>
    </w:p>
    <w:p w:rsidR="007D0699" w:rsidRPr="007D0699" w:rsidRDefault="007D0699" w:rsidP="00EA5EBF">
      <w:pPr>
        <w:spacing w:after="0" w:line="240" w:lineRule="auto"/>
        <w:rPr>
          <w:rFonts w:ascii="Times New Roman" w:hAnsi="Times New Roman" w:cs="Times New Roman"/>
          <w:lang w:val="en-US"/>
        </w:rPr>
      </w:pPr>
      <w:r w:rsidRPr="007D0699">
        <w:rPr>
          <w:rFonts w:ascii="Times New Roman" w:hAnsi="Times New Roman" w:cs="Times New Roman"/>
          <w:lang w:val="en-US"/>
        </w:rPr>
        <w:t>As a condition of award, it shall be the sole responsibility of the tenderer (in the event of success in this competition) to fulfil the obligations under the Contract, notwithstanding any changes in circulars, laws, regulations, taxation, duties or other factors which might arise following the withdrawal of the United Kingdom from membership of the EU.</w:t>
      </w:r>
    </w:p>
    <w:p w:rsidR="007D0699" w:rsidRPr="007D0699" w:rsidRDefault="007D0699" w:rsidP="00EA5EBF">
      <w:pPr>
        <w:spacing w:after="0" w:line="240" w:lineRule="auto"/>
        <w:rPr>
          <w:rFonts w:ascii="Times New Roman" w:hAnsi="Times New Roman" w:cs="Times New Roman"/>
          <w:sz w:val="16"/>
          <w:szCs w:val="16"/>
        </w:rPr>
      </w:pPr>
    </w:p>
    <w:p w:rsidR="007D0699" w:rsidRPr="007D0699" w:rsidRDefault="007D0699" w:rsidP="00553523">
      <w:pPr>
        <w:pStyle w:val="Heading3"/>
        <w:numPr>
          <w:ilvl w:val="0"/>
          <w:numId w:val="7"/>
        </w:numPr>
        <w:spacing w:before="0" w:line="240" w:lineRule="auto"/>
        <w:jc w:val="both"/>
        <w:rPr>
          <w:rFonts w:ascii="Times New Roman" w:hAnsi="Times New Roman" w:cs="Times New Roman"/>
        </w:rPr>
      </w:pPr>
      <w:bookmarkStart w:id="51" w:name="_Toc391403811"/>
      <w:bookmarkStart w:id="52" w:name="_Toc491591401"/>
      <w:r w:rsidRPr="007D0699">
        <w:rPr>
          <w:rFonts w:ascii="Times New Roman" w:hAnsi="Times New Roman" w:cs="Times New Roman"/>
        </w:rPr>
        <w:t>Award to Runner-up</w:t>
      </w:r>
      <w:bookmarkEnd w:id="51"/>
      <w:bookmarkEnd w:id="52"/>
    </w:p>
    <w:p w:rsidR="00946DB4" w:rsidRDefault="007D0699" w:rsidP="00EA5EBF">
      <w:pPr>
        <w:spacing w:after="0" w:line="240" w:lineRule="auto"/>
        <w:rPr>
          <w:rFonts w:ascii="Times New Roman" w:hAnsi="Times New Roman" w:cs="Times New Roman"/>
        </w:rPr>
      </w:pPr>
      <w:r w:rsidRPr="007D0699">
        <w:rPr>
          <w:rFonts w:ascii="Times New Roman" w:hAnsi="Times New Roman" w:cs="Times New Roman"/>
        </w:rPr>
        <w:t xml:space="preserve">If for any reason, it is not possible to award the contract to the designated successful party emerging from this competitive process, or if having awarded the contract, The Contracting Authority considers that the successful party has not met its obligations, The Contracting Authority reserves the right during the quotation validity period to award the contract to the next highest scoring party on the basis of the terms advertised without re-opening the competition. This shall be without prejudice to the right of The Contracting Authority to cancel this competitive process and/or initiate a new contract award procedure at its sole discretion. </w:t>
      </w:r>
      <w:bookmarkEnd w:id="48"/>
    </w:p>
    <w:p w:rsidR="00135F10" w:rsidRDefault="00135F10" w:rsidP="00EA5EBF">
      <w:pPr>
        <w:spacing w:after="0" w:line="240" w:lineRule="auto"/>
        <w:rPr>
          <w:rFonts w:ascii="Arial" w:hAnsi="Arial" w:cs="Arial"/>
        </w:rPr>
      </w:pPr>
    </w:p>
    <w:p w:rsidR="00C429AD" w:rsidRDefault="00C429AD" w:rsidP="00C429AD">
      <w:pPr>
        <w:rPr>
          <w:rFonts w:ascii="Arial" w:hAnsi="Arial" w:cs="Arial"/>
          <w:b/>
          <w:sz w:val="24"/>
        </w:rPr>
      </w:pPr>
      <w:r>
        <w:rPr>
          <w:rFonts w:ascii="Arial" w:hAnsi="Arial" w:cs="Arial"/>
          <w:b/>
          <w:sz w:val="24"/>
        </w:rPr>
        <w:t>Appendix 1 Specification</w:t>
      </w:r>
    </w:p>
    <w:p w:rsidR="00C429AD" w:rsidRDefault="000934A2" w:rsidP="00C429AD">
      <w:pPr>
        <w:rPr>
          <w:rFonts w:ascii="Arial" w:hAnsi="Arial" w:cs="Arial"/>
          <w:b/>
          <w:sz w:val="24"/>
        </w:rPr>
      </w:pPr>
      <w:r>
        <w:rPr>
          <w:rFonts w:ascii="Arial" w:hAnsi="Arial" w:cs="Arial"/>
          <w:b/>
          <w:sz w:val="24"/>
        </w:rPr>
        <w:t xml:space="preserve">Musician </w:t>
      </w:r>
      <w:r w:rsidR="00C429AD">
        <w:rPr>
          <w:rFonts w:ascii="Arial" w:hAnsi="Arial" w:cs="Arial"/>
          <w:b/>
          <w:sz w:val="24"/>
        </w:rPr>
        <w:t>Facilitator to develop new work with community in Cavan</w:t>
      </w:r>
    </w:p>
    <w:p w:rsidR="003815E1" w:rsidRDefault="00C429AD" w:rsidP="00C429AD">
      <w:pPr>
        <w:rPr>
          <w:rFonts w:ascii="Arial" w:hAnsi="Arial" w:cs="Arial"/>
          <w:sz w:val="24"/>
        </w:rPr>
      </w:pPr>
      <w:r>
        <w:rPr>
          <w:rFonts w:ascii="Arial" w:hAnsi="Arial" w:cs="Arial"/>
          <w:sz w:val="24"/>
        </w:rPr>
        <w:t>A</w:t>
      </w:r>
      <w:r w:rsidR="003815E1">
        <w:rPr>
          <w:rFonts w:ascii="Arial" w:hAnsi="Arial" w:cs="Arial"/>
          <w:sz w:val="24"/>
        </w:rPr>
        <w:t xml:space="preserve"> musician</w:t>
      </w:r>
      <w:r>
        <w:rPr>
          <w:rFonts w:ascii="Arial" w:hAnsi="Arial" w:cs="Arial"/>
          <w:sz w:val="24"/>
        </w:rPr>
        <w:t xml:space="preserve"> facilitator is required to provide a series of workshops to take place in conjunction with the re-opening of Townhall, Cavan.   These workshops will culminate in a showcase piece to celebrate the journey that the PEACE Programme in Cavan has achieved to date since the signing of the Good Friday Agreement.   </w:t>
      </w:r>
    </w:p>
    <w:p w:rsidR="00C429AD" w:rsidRDefault="003815E1" w:rsidP="00C429AD">
      <w:pPr>
        <w:rPr>
          <w:rFonts w:ascii="Arial" w:hAnsi="Arial" w:cs="Arial"/>
          <w:sz w:val="24"/>
        </w:rPr>
      </w:pPr>
      <w:r>
        <w:rPr>
          <w:rFonts w:ascii="Arial" w:hAnsi="Arial" w:cs="Arial"/>
          <w:sz w:val="24"/>
        </w:rPr>
        <w:t>The musician f</w:t>
      </w:r>
      <w:r w:rsidR="00C429AD">
        <w:rPr>
          <w:rFonts w:ascii="Arial" w:hAnsi="Arial" w:cs="Arial"/>
          <w:sz w:val="24"/>
        </w:rPr>
        <w:t>acilitator</w:t>
      </w:r>
      <w:r>
        <w:rPr>
          <w:rFonts w:ascii="Arial" w:hAnsi="Arial" w:cs="Arial"/>
          <w:sz w:val="24"/>
        </w:rPr>
        <w:t xml:space="preserve"> is</w:t>
      </w:r>
      <w:r w:rsidR="00C429AD">
        <w:rPr>
          <w:rFonts w:ascii="Arial" w:hAnsi="Arial" w:cs="Arial"/>
          <w:sz w:val="24"/>
        </w:rPr>
        <w:t xml:space="preserve"> expected to deliver innovative and contemporary work with local community participants.   This will be delivered through a programme designed by the facilitator to provide 26 contact hours with participants. The theme to be explored in this new work of art is to examine the legacy of Peace in our border area and the wider positive implications for cultural, social and economic stability in this area and the wider country.   </w:t>
      </w:r>
    </w:p>
    <w:p w:rsidR="00C429AD" w:rsidRDefault="00C429AD" w:rsidP="00C429AD">
      <w:pPr>
        <w:rPr>
          <w:rFonts w:ascii="Arial" w:hAnsi="Arial" w:cs="Arial"/>
          <w:sz w:val="24"/>
        </w:rPr>
      </w:pPr>
      <w:r>
        <w:rPr>
          <w:rFonts w:ascii="Arial" w:hAnsi="Arial" w:cs="Arial"/>
          <w:sz w:val="24"/>
        </w:rPr>
        <w:t xml:space="preserve">The </w:t>
      </w:r>
      <w:r w:rsidR="003815E1">
        <w:rPr>
          <w:rFonts w:ascii="Arial" w:hAnsi="Arial" w:cs="Arial"/>
          <w:sz w:val="24"/>
        </w:rPr>
        <w:t>musician</w:t>
      </w:r>
      <w:r>
        <w:rPr>
          <w:rFonts w:ascii="Arial" w:hAnsi="Arial" w:cs="Arial"/>
          <w:sz w:val="24"/>
        </w:rPr>
        <w:t xml:space="preserve"> facilitator is required to work with a minimum of 15 participants during the 26 contact hours and additional showcase time if appropriate.</w:t>
      </w:r>
    </w:p>
    <w:p w:rsidR="00C429AD" w:rsidRDefault="00C429AD" w:rsidP="00C429AD">
      <w:pPr>
        <w:rPr>
          <w:rFonts w:ascii="Arial" w:hAnsi="Arial" w:cs="Arial"/>
          <w:sz w:val="24"/>
        </w:rPr>
      </w:pPr>
      <w:r>
        <w:rPr>
          <w:rFonts w:ascii="Arial" w:hAnsi="Arial" w:cs="Arial"/>
          <w:sz w:val="24"/>
        </w:rPr>
        <w:t xml:space="preserve">This commission will be will completed to coincide with the refurbishment of Townhall, Cavan and showcased in July 2019 against the backdrop of the re-opening of this historic building.  The showcase will arise from a process-based project with the </w:t>
      </w:r>
      <w:r w:rsidR="00E10C4A">
        <w:rPr>
          <w:rFonts w:ascii="Arial" w:hAnsi="Arial" w:cs="Arial"/>
          <w:sz w:val="24"/>
        </w:rPr>
        <w:t xml:space="preserve">musician facilitator </w:t>
      </w:r>
      <w:r>
        <w:rPr>
          <w:rFonts w:ascii="Arial" w:hAnsi="Arial" w:cs="Arial"/>
          <w:sz w:val="24"/>
        </w:rPr>
        <w:t>leading local participants in a journey through arts practice.</w:t>
      </w:r>
    </w:p>
    <w:p w:rsidR="00DC15B0" w:rsidRPr="00847B0E" w:rsidRDefault="00C429AD" w:rsidP="00C429AD">
      <w:pPr>
        <w:rPr>
          <w:rFonts w:ascii="Arial" w:hAnsi="Arial" w:cs="Arial"/>
          <w:b/>
          <w:sz w:val="24"/>
        </w:rPr>
      </w:pPr>
      <w:r w:rsidRPr="00847B0E">
        <w:rPr>
          <w:rFonts w:ascii="Arial" w:hAnsi="Arial" w:cs="Arial"/>
          <w:b/>
          <w:sz w:val="24"/>
        </w:rPr>
        <w:t xml:space="preserve">Invitations are sought from </w:t>
      </w:r>
      <w:r w:rsidR="00F92705">
        <w:rPr>
          <w:rFonts w:ascii="Arial" w:hAnsi="Arial" w:cs="Arial"/>
          <w:b/>
          <w:sz w:val="24"/>
        </w:rPr>
        <w:t>musicians</w:t>
      </w:r>
      <w:r w:rsidR="00DC15B0" w:rsidRPr="00847B0E">
        <w:rPr>
          <w:rFonts w:ascii="Arial" w:hAnsi="Arial" w:cs="Arial"/>
          <w:b/>
          <w:sz w:val="24"/>
        </w:rPr>
        <w:t>.</w:t>
      </w:r>
      <w:r w:rsidRPr="00847B0E">
        <w:rPr>
          <w:rFonts w:ascii="Arial" w:hAnsi="Arial" w:cs="Arial"/>
          <w:b/>
          <w:sz w:val="24"/>
        </w:rPr>
        <w:t xml:space="preserve">   </w:t>
      </w:r>
    </w:p>
    <w:p w:rsidR="00C429AD" w:rsidRDefault="00C429AD" w:rsidP="00C429AD">
      <w:pPr>
        <w:rPr>
          <w:rFonts w:ascii="Arial" w:hAnsi="Arial" w:cs="Arial"/>
          <w:b/>
          <w:sz w:val="24"/>
        </w:rPr>
      </w:pPr>
      <w:r>
        <w:rPr>
          <w:rFonts w:ascii="Arial" w:hAnsi="Arial" w:cs="Arial"/>
          <w:b/>
          <w:sz w:val="24"/>
        </w:rPr>
        <w:t>Budget</w:t>
      </w:r>
    </w:p>
    <w:p w:rsidR="00C429AD" w:rsidRDefault="00C429AD" w:rsidP="00C429AD">
      <w:pPr>
        <w:rPr>
          <w:rFonts w:ascii="Arial" w:hAnsi="Arial" w:cs="Arial"/>
          <w:sz w:val="24"/>
        </w:rPr>
      </w:pPr>
      <w:r>
        <w:rPr>
          <w:rFonts w:ascii="Arial" w:hAnsi="Arial" w:cs="Arial"/>
          <w:sz w:val="24"/>
        </w:rPr>
        <w:t>The overall budget will not exceed €</w:t>
      </w:r>
      <w:r w:rsidR="00A94A5B">
        <w:rPr>
          <w:rFonts w:ascii="Arial" w:hAnsi="Arial" w:cs="Arial"/>
          <w:sz w:val="24"/>
        </w:rPr>
        <w:t>6,3</w:t>
      </w:r>
      <w:r>
        <w:rPr>
          <w:rFonts w:ascii="Arial" w:hAnsi="Arial" w:cs="Arial"/>
          <w:sz w:val="24"/>
        </w:rPr>
        <w:t>00.</w:t>
      </w:r>
    </w:p>
    <w:p w:rsidR="00C429AD" w:rsidRDefault="00C429AD" w:rsidP="00C429AD">
      <w:pPr>
        <w:rPr>
          <w:rFonts w:ascii="Arial" w:hAnsi="Arial" w:cs="Arial"/>
          <w:b/>
          <w:sz w:val="24"/>
        </w:rPr>
      </w:pPr>
      <w:r>
        <w:rPr>
          <w:rFonts w:ascii="Arial" w:hAnsi="Arial" w:cs="Arial"/>
          <w:b/>
          <w:sz w:val="24"/>
        </w:rPr>
        <w:t>Technical and Material Costs</w:t>
      </w:r>
    </w:p>
    <w:p w:rsidR="0056613E" w:rsidRDefault="00C429AD" w:rsidP="0056613E">
      <w:pPr>
        <w:rPr>
          <w:rFonts w:ascii="Arial" w:hAnsi="Arial" w:cs="Arial"/>
          <w:b/>
          <w:sz w:val="24"/>
        </w:rPr>
      </w:pPr>
      <w:r>
        <w:rPr>
          <w:rFonts w:ascii="Arial" w:hAnsi="Arial" w:cs="Arial"/>
          <w:sz w:val="24"/>
        </w:rPr>
        <w:t xml:space="preserve">All technical and material costs are to be identified by the </w:t>
      </w:r>
      <w:r w:rsidR="00E10C4A">
        <w:rPr>
          <w:rFonts w:ascii="Arial" w:hAnsi="Arial" w:cs="Arial"/>
          <w:sz w:val="24"/>
        </w:rPr>
        <w:t xml:space="preserve">musician facilitator </w:t>
      </w:r>
      <w:r>
        <w:rPr>
          <w:rFonts w:ascii="Arial" w:hAnsi="Arial" w:cs="Arial"/>
          <w:sz w:val="24"/>
        </w:rPr>
        <w:t>and the successful candidates will be required to secure value for money on a best price basis.</w:t>
      </w:r>
      <w:r w:rsidR="0056613E" w:rsidRPr="0056613E">
        <w:rPr>
          <w:rFonts w:ascii="Arial" w:hAnsi="Arial" w:cs="Arial"/>
          <w:b/>
          <w:sz w:val="24"/>
        </w:rPr>
        <w:t xml:space="preserve"> </w:t>
      </w:r>
    </w:p>
    <w:p w:rsidR="0056613E" w:rsidRDefault="0056613E" w:rsidP="0056613E">
      <w:pPr>
        <w:rPr>
          <w:rFonts w:ascii="Arial" w:hAnsi="Arial" w:cs="Arial"/>
          <w:b/>
          <w:sz w:val="24"/>
        </w:rPr>
      </w:pPr>
    </w:p>
    <w:p w:rsidR="0056613E" w:rsidRDefault="0056613E" w:rsidP="0056613E">
      <w:pPr>
        <w:rPr>
          <w:rFonts w:ascii="Arial" w:hAnsi="Arial" w:cs="Arial"/>
          <w:sz w:val="24"/>
        </w:rPr>
      </w:pPr>
      <w:r>
        <w:rPr>
          <w:rFonts w:ascii="Arial" w:hAnsi="Arial" w:cs="Arial"/>
          <w:b/>
          <w:sz w:val="24"/>
        </w:rPr>
        <w:t xml:space="preserve">Timeframe: </w:t>
      </w:r>
      <w:r>
        <w:rPr>
          <w:rFonts w:ascii="Arial" w:hAnsi="Arial" w:cs="Arial"/>
          <w:sz w:val="24"/>
        </w:rPr>
        <w:t xml:space="preserve">To be delivered between March and July 2019.                              </w:t>
      </w:r>
    </w:p>
    <w:p w:rsidR="00C429AD" w:rsidRDefault="00C429AD" w:rsidP="00C429AD">
      <w:pPr>
        <w:rPr>
          <w:rFonts w:ascii="Arial" w:hAnsi="Arial" w:cs="Arial"/>
          <w:sz w:val="24"/>
        </w:rPr>
      </w:pPr>
    </w:p>
    <w:p w:rsidR="0056613E" w:rsidRDefault="0056613E" w:rsidP="00C429AD">
      <w:pPr>
        <w:rPr>
          <w:rFonts w:ascii="Arial" w:hAnsi="Arial" w:cs="Arial"/>
          <w:b/>
          <w:sz w:val="24"/>
        </w:rPr>
      </w:pPr>
      <w:r>
        <w:rPr>
          <w:rFonts w:ascii="Arial" w:hAnsi="Arial" w:cs="Arial"/>
          <w:noProof/>
          <w:sz w:val="24"/>
        </w:rPr>
        <w:t xml:space="preserve">       </w:t>
      </w:r>
      <w:r>
        <w:rPr>
          <w:rFonts w:ascii="Arial" w:hAnsi="Arial" w:cs="Arial"/>
          <w:noProof/>
          <w:sz w:val="24"/>
        </w:rPr>
        <w:drawing>
          <wp:inline distT="0" distB="0" distL="0" distR="0" wp14:anchorId="0270B8C6" wp14:editId="396D2B58">
            <wp:extent cx="1247775" cy="1455738"/>
            <wp:effectExtent l="0" t="0" r="0" b="0"/>
            <wp:docPr id="5" name="Picture 5" descr="CAVAN CoC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AN CoCo_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0220" cy="1458591"/>
                    </a:xfrm>
                    <a:prstGeom prst="rect">
                      <a:avLst/>
                    </a:prstGeom>
                    <a:noFill/>
                    <a:ln>
                      <a:noFill/>
                    </a:ln>
                  </pic:spPr>
                </pic:pic>
              </a:graphicData>
            </a:graphic>
          </wp:inline>
        </w:drawing>
      </w:r>
      <w:r>
        <w:rPr>
          <w:rFonts w:ascii="Arial" w:hAnsi="Arial" w:cs="Arial"/>
          <w:noProof/>
          <w:sz w:val="24"/>
        </w:rPr>
        <w:t xml:space="preserve">                           </w:t>
      </w:r>
      <w:r>
        <w:rPr>
          <w:rFonts w:ascii="Arial" w:hAnsi="Arial" w:cs="Arial"/>
          <w:noProof/>
          <w:sz w:val="24"/>
        </w:rPr>
        <w:drawing>
          <wp:inline distT="0" distB="0" distL="0" distR="0" wp14:anchorId="04C379BC" wp14:editId="5A21C2CA">
            <wp:extent cx="2381250" cy="1581150"/>
            <wp:effectExtent l="0" t="0" r="0" b="0"/>
            <wp:docPr id="6" name="Picture 6" descr="three logo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logos togeth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p w:rsidR="001F21E5" w:rsidRDefault="001F21E5" w:rsidP="001F21E5">
      <w:pPr>
        <w:rPr>
          <w:b/>
          <w:bCs/>
          <w:i/>
          <w:iCs/>
        </w:rPr>
      </w:pPr>
      <w:r w:rsidRPr="00843F3E">
        <w:rPr>
          <w:b/>
          <w:bCs/>
          <w:i/>
          <w:iCs/>
        </w:rPr>
        <w:t xml:space="preserve">This project </w:t>
      </w:r>
      <w:r>
        <w:rPr>
          <w:b/>
          <w:bCs/>
          <w:i/>
          <w:iCs/>
        </w:rPr>
        <w:t>has been</w:t>
      </w:r>
      <w:r w:rsidRPr="00B575D7">
        <w:rPr>
          <w:b/>
          <w:bCs/>
          <w:i/>
          <w:iCs/>
        </w:rPr>
        <w:t xml:space="preserve"> </w:t>
      </w:r>
      <w:r w:rsidRPr="00843F3E">
        <w:rPr>
          <w:b/>
          <w:bCs/>
          <w:i/>
          <w:iCs/>
        </w:rPr>
        <w:t>supported by the EU’s PEACE IV Programme, managed by the</w:t>
      </w:r>
      <w:r>
        <w:rPr>
          <w:b/>
          <w:bCs/>
          <w:i/>
          <w:iCs/>
        </w:rPr>
        <w:t xml:space="preserve"> SEUPB</w:t>
      </w:r>
      <w:r w:rsidRPr="00843F3E">
        <w:rPr>
          <w:b/>
          <w:bCs/>
          <w:i/>
          <w:iCs/>
        </w:rPr>
        <w:t>.</w:t>
      </w:r>
    </w:p>
    <w:p w:rsidR="00C429AD" w:rsidRPr="00946DB4" w:rsidRDefault="00C429AD" w:rsidP="00EA5EBF">
      <w:pPr>
        <w:spacing w:after="0" w:line="240" w:lineRule="auto"/>
        <w:rPr>
          <w:rFonts w:ascii="Arial" w:hAnsi="Arial" w:cs="Arial"/>
        </w:rPr>
      </w:pPr>
    </w:p>
    <w:sectPr w:rsidR="00C429AD" w:rsidRPr="00946DB4" w:rsidSect="00EA5EBF">
      <w:footerReference w:type="default" r:id="rId17"/>
      <w:pgSz w:w="11906" w:h="16838"/>
      <w:pgMar w:top="567" w:right="991"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5B8" w:rsidRDefault="00B455B8" w:rsidP="0080060F">
      <w:pPr>
        <w:spacing w:after="0" w:line="240" w:lineRule="auto"/>
      </w:pPr>
      <w:r>
        <w:separator/>
      </w:r>
    </w:p>
  </w:endnote>
  <w:endnote w:type="continuationSeparator" w:id="0">
    <w:p w:rsidR="00B455B8" w:rsidRDefault="00B455B8" w:rsidP="0080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UOS Stephenson">
    <w:altName w:val="Times New Roman"/>
    <w:charset w:val="00"/>
    <w:family w:val="roman"/>
    <w:pitch w:val="variable"/>
    <w:sig w:usb0="8000002F" w:usb1="4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Swis721 BT">
    <w:altName w:val="Calibr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523516"/>
      <w:docPartObj>
        <w:docPartGallery w:val="Page Numbers (Bottom of Page)"/>
        <w:docPartUnique/>
      </w:docPartObj>
    </w:sdtPr>
    <w:sdtEndPr/>
    <w:sdtContent>
      <w:p w:rsidR="00BB2344" w:rsidRDefault="00CD2C09">
        <w:pPr>
          <w:pStyle w:val="Footer"/>
          <w:jc w:val="right"/>
        </w:pPr>
        <w:r>
          <w:rPr>
            <w:noProof/>
          </w:rPr>
          <w:fldChar w:fldCharType="begin"/>
        </w:r>
        <w:r>
          <w:rPr>
            <w:noProof/>
          </w:rPr>
          <w:instrText xml:space="preserve"> PAGE   \* MERGEFORMAT </w:instrText>
        </w:r>
        <w:r>
          <w:rPr>
            <w:noProof/>
          </w:rPr>
          <w:fldChar w:fldCharType="separate"/>
        </w:r>
        <w:r w:rsidR="00B01FBF">
          <w:rPr>
            <w:noProof/>
          </w:rPr>
          <w:t>1</w:t>
        </w:r>
        <w:r>
          <w:rPr>
            <w:noProof/>
          </w:rPr>
          <w:fldChar w:fldCharType="end"/>
        </w:r>
      </w:p>
    </w:sdtContent>
  </w:sdt>
  <w:p w:rsidR="00BB2344" w:rsidRDefault="00BB2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5B8" w:rsidRDefault="00B455B8" w:rsidP="0080060F">
      <w:pPr>
        <w:spacing w:after="0" w:line="240" w:lineRule="auto"/>
      </w:pPr>
      <w:r>
        <w:separator/>
      </w:r>
    </w:p>
  </w:footnote>
  <w:footnote w:type="continuationSeparator" w:id="0">
    <w:p w:rsidR="00B455B8" w:rsidRDefault="00B455B8" w:rsidP="00800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E28"/>
    <w:multiLevelType w:val="hybridMultilevel"/>
    <w:tmpl w:val="2FA2B5AE"/>
    <w:lvl w:ilvl="0" w:tplc="1809000F">
      <w:start w:val="2"/>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A57060"/>
    <w:multiLevelType w:val="hybridMultilevel"/>
    <w:tmpl w:val="62BE793A"/>
    <w:lvl w:ilvl="0" w:tplc="C8C81956">
      <w:start w:val="2"/>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385CF3"/>
    <w:multiLevelType w:val="hybridMultilevel"/>
    <w:tmpl w:val="97F40A12"/>
    <w:lvl w:ilvl="0" w:tplc="8744E60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6114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0657C9D"/>
    <w:multiLevelType w:val="hybridMultilevel"/>
    <w:tmpl w:val="B444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91966"/>
    <w:multiLevelType w:val="hybridMultilevel"/>
    <w:tmpl w:val="5B180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EC25F1"/>
    <w:multiLevelType w:val="hybridMultilevel"/>
    <w:tmpl w:val="581229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405774"/>
    <w:multiLevelType w:val="hybridMultilevel"/>
    <w:tmpl w:val="0C28DE22"/>
    <w:lvl w:ilvl="0" w:tplc="239451F2">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38CD5E62"/>
    <w:multiLevelType w:val="multilevel"/>
    <w:tmpl w:val="4C5AA4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lowerRoman"/>
      <w:lvlText w:val="(%3)"/>
      <w:lvlJc w:val="left"/>
      <w:pPr>
        <w:ind w:left="1080" w:hanging="720"/>
      </w:pPr>
      <w:rPr>
        <w:rFonts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3B2948BD"/>
    <w:multiLevelType w:val="hybridMultilevel"/>
    <w:tmpl w:val="7B1A3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9323F"/>
    <w:multiLevelType w:val="hybridMultilevel"/>
    <w:tmpl w:val="9BCC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2479F"/>
    <w:multiLevelType w:val="hybridMultilevel"/>
    <w:tmpl w:val="D7AA1736"/>
    <w:lvl w:ilvl="0" w:tplc="AF1C7076">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1862EA8"/>
    <w:multiLevelType w:val="hybridMultilevel"/>
    <w:tmpl w:val="E7DA3EC2"/>
    <w:lvl w:ilvl="0" w:tplc="AF1C7076">
      <w:start w:val="1"/>
      <w:numFmt w:val="lowerLetter"/>
      <w:lvlText w:val="(%1)"/>
      <w:lvlJc w:val="left"/>
      <w:pPr>
        <w:ind w:left="502" w:hanging="360"/>
      </w:pPr>
      <w:rPr>
        <w:rFonts w:hint="default"/>
        <w:color w:val="5B9BD5" w:themeColor="accent1"/>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3" w15:restartNumberingAfterBreak="0">
    <w:nsid w:val="62436FF8"/>
    <w:multiLevelType w:val="hybridMultilevel"/>
    <w:tmpl w:val="A34C31E8"/>
    <w:lvl w:ilvl="0" w:tplc="AF1C7076">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6F460DE"/>
    <w:multiLevelType w:val="hybridMultilevel"/>
    <w:tmpl w:val="CB5C24E6"/>
    <w:lvl w:ilvl="0" w:tplc="AF1C7076">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7822336"/>
    <w:multiLevelType w:val="hybridMultilevel"/>
    <w:tmpl w:val="ED022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A1332C2"/>
    <w:multiLevelType w:val="hybridMultilevel"/>
    <w:tmpl w:val="9D70624A"/>
    <w:lvl w:ilvl="0" w:tplc="AF1C7076">
      <w:start w:val="1"/>
      <w:numFmt w:val="lowerLetter"/>
      <w:lvlText w:val="(%1)"/>
      <w:lvlJc w:val="left"/>
      <w:pPr>
        <w:ind w:left="502" w:hanging="360"/>
      </w:pPr>
      <w:rPr>
        <w:rFonts w:hint="default"/>
        <w:color w:val="5B9BD5" w:themeColor="accent1"/>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7" w15:restartNumberingAfterBreak="0">
    <w:nsid w:val="72241866"/>
    <w:multiLevelType w:val="hybridMultilevel"/>
    <w:tmpl w:val="4288DDE8"/>
    <w:lvl w:ilvl="0" w:tplc="CF188522">
      <w:start w:val="1"/>
      <w:numFmt w:val="lowerLetter"/>
      <w:lvlText w:val="(%1)"/>
      <w:lvlJc w:val="left"/>
      <w:pPr>
        <w:ind w:left="720" w:hanging="360"/>
      </w:pPr>
      <w:rPr>
        <w:rFonts w:hint="default"/>
        <w:color w:val="5B9BD5" w:themeColor="accent1"/>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27F396C"/>
    <w:multiLevelType w:val="hybridMultilevel"/>
    <w:tmpl w:val="654A419A"/>
    <w:lvl w:ilvl="0" w:tplc="FB687B3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753FB1"/>
    <w:multiLevelType w:val="hybridMultilevel"/>
    <w:tmpl w:val="01603F04"/>
    <w:lvl w:ilvl="0" w:tplc="49964C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5"/>
  </w:num>
  <w:num w:numId="3">
    <w:abstractNumId w:val="7"/>
  </w:num>
  <w:num w:numId="4">
    <w:abstractNumId w:val="8"/>
  </w:num>
  <w:num w:numId="5">
    <w:abstractNumId w:val="0"/>
  </w:num>
  <w:num w:numId="6">
    <w:abstractNumId w:val="1"/>
  </w:num>
  <w:num w:numId="7">
    <w:abstractNumId w:val="12"/>
  </w:num>
  <w:num w:numId="8">
    <w:abstractNumId w:val="19"/>
  </w:num>
  <w:num w:numId="9">
    <w:abstractNumId w:val="5"/>
  </w:num>
  <w:num w:numId="10">
    <w:abstractNumId w:val="6"/>
  </w:num>
  <w:num w:numId="11">
    <w:abstractNumId w:val="3"/>
  </w:num>
  <w:num w:numId="12">
    <w:abstractNumId w:val="9"/>
  </w:num>
  <w:num w:numId="13">
    <w:abstractNumId w:val="18"/>
  </w:num>
  <w:num w:numId="14">
    <w:abstractNumId w:val="4"/>
  </w:num>
  <w:num w:numId="15">
    <w:abstractNumId w:val="17"/>
  </w:num>
  <w:num w:numId="16">
    <w:abstractNumId w:val="14"/>
  </w:num>
  <w:num w:numId="17">
    <w:abstractNumId w:val="11"/>
  </w:num>
  <w:num w:numId="18">
    <w:abstractNumId w:val="13"/>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EA"/>
    <w:rsid w:val="00056441"/>
    <w:rsid w:val="0006725F"/>
    <w:rsid w:val="00084030"/>
    <w:rsid w:val="000934A2"/>
    <w:rsid w:val="000C539D"/>
    <w:rsid w:val="00133ADC"/>
    <w:rsid w:val="0013477C"/>
    <w:rsid w:val="00135F10"/>
    <w:rsid w:val="00164EDE"/>
    <w:rsid w:val="00196E96"/>
    <w:rsid w:val="001A0F9C"/>
    <w:rsid w:val="001C4375"/>
    <w:rsid w:val="001D6FB4"/>
    <w:rsid w:val="001F21E5"/>
    <w:rsid w:val="002160C8"/>
    <w:rsid w:val="00250D86"/>
    <w:rsid w:val="00296C99"/>
    <w:rsid w:val="002B0415"/>
    <w:rsid w:val="00321F2A"/>
    <w:rsid w:val="003239FE"/>
    <w:rsid w:val="00355D7C"/>
    <w:rsid w:val="003815E1"/>
    <w:rsid w:val="003B5402"/>
    <w:rsid w:val="003D3031"/>
    <w:rsid w:val="004B6032"/>
    <w:rsid w:val="00553523"/>
    <w:rsid w:val="0056613E"/>
    <w:rsid w:val="005B3ED2"/>
    <w:rsid w:val="005F071C"/>
    <w:rsid w:val="00605D27"/>
    <w:rsid w:val="00623777"/>
    <w:rsid w:val="006257D1"/>
    <w:rsid w:val="006629F9"/>
    <w:rsid w:val="00663FF7"/>
    <w:rsid w:val="006A1B47"/>
    <w:rsid w:val="006B5D0D"/>
    <w:rsid w:val="00760100"/>
    <w:rsid w:val="00764BBE"/>
    <w:rsid w:val="007A27C0"/>
    <w:rsid w:val="007B24F0"/>
    <w:rsid w:val="007D0699"/>
    <w:rsid w:val="007F24C3"/>
    <w:rsid w:val="0080060F"/>
    <w:rsid w:val="00807EE2"/>
    <w:rsid w:val="008163E7"/>
    <w:rsid w:val="008336DB"/>
    <w:rsid w:val="008438F1"/>
    <w:rsid w:val="00847B0E"/>
    <w:rsid w:val="008746A9"/>
    <w:rsid w:val="00876CFD"/>
    <w:rsid w:val="008E37E4"/>
    <w:rsid w:val="0092378D"/>
    <w:rsid w:val="00946DB4"/>
    <w:rsid w:val="009C29F0"/>
    <w:rsid w:val="009F3DDE"/>
    <w:rsid w:val="00A94A5B"/>
    <w:rsid w:val="00A97FEA"/>
    <w:rsid w:val="00AC3C10"/>
    <w:rsid w:val="00AE4EA4"/>
    <w:rsid w:val="00B01FBF"/>
    <w:rsid w:val="00B104DE"/>
    <w:rsid w:val="00B455B8"/>
    <w:rsid w:val="00B63C84"/>
    <w:rsid w:val="00B873E2"/>
    <w:rsid w:val="00B9223F"/>
    <w:rsid w:val="00BB2344"/>
    <w:rsid w:val="00BF0605"/>
    <w:rsid w:val="00C10883"/>
    <w:rsid w:val="00C24C42"/>
    <w:rsid w:val="00C27361"/>
    <w:rsid w:val="00C3235A"/>
    <w:rsid w:val="00C429AD"/>
    <w:rsid w:val="00C83129"/>
    <w:rsid w:val="00CC1671"/>
    <w:rsid w:val="00CD2C09"/>
    <w:rsid w:val="00D37D6B"/>
    <w:rsid w:val="00D5788D"/>
    <w:rsid w:val="00D72683"/>
    <w:rsid w:val="00D839A1"/>
    <w:rsid w:val="00D95F00"/>
    <w:rsid w:val="00DB29DB"/>
    <w:rsid w:val="00DC15B0"/>
    <w:rsid w:val="00DC1E76"/>
    <w:rsid w:val="00DC4F81"/>
    <w:rsid w:val="00E10C4A"/>
    <w:rsid w:val="00E53C95"/>
    <w:rsid w:val="00E83AED"/>
    <w:rsid w:val="00EA5EBF"/>
    <w:rsid w:val="00EB06DC"/>
    <w:rsid w:val="00EB2581"/>
    <w:rsid w:val="00F2289A"/>
    <w:rsid w:val="00F27C05"/>
    <w:rsid w:val="00F850B7"/>
    <w:rsid w:val="00F92705"/>
    <w:rsid w:val="00FE1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F24B"/>
  <w15:docId w15:val="{D7D97DAE-5596-4700-A029-065FB3B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031"/>
  </w:style>
  <w:style w:type="paragraph" w:styleId="Heading1">
    <w:name w:val="heading 1"/>
    <w:basedOn w:val="Normal"/>
    <w:next w:val="Normal"/>
    <w:link w:val="Heading1Char"/>
    <w:uiPriority w:val="9"/>
    <w:qFormat/>
    <w:rsid w:val="00946D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B104DE"/>
    <w:pPr>
      <w:keepNext/>
      <w:spacing w:after="0" w:line="430" w:lineRule="atLeast"/>
      <w:outlineLvl w:val="1"/>
    </w:pPr>
    <w:rPr>
      <w:rFonts w:ascii="TUOS Stephenson" w:eastAsia="Times New Roman" w:hAnsi="TUOS Stephenson" w:cs="Times New Roman"/>
      <w:color w:val="000000"/>
      <w:sz w:val="36"/>
      <w:szCs w:val="20"/>
    </w:rPr>
  </w:style>
  <w:style w:type="paragraph" w:styleId="Heading3">
    <w:name w:val="heading 3"/>
    <w:basedOn w:val="Normal"/>
    <w:next w:val="Normal"/>
    <w:link w:val="Heading3Char"/>
    <w:uiPriority w:val="9"/>
    <w:semiHidden/>
    <w:unhideWhenUsed/>
    <w:qFormat/>
    <w:rsid w:val="00946DB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D6B"/>
    <w:pPr>
      <w:ind w:left="720"/>
      <w:contextualSpacing/>
    </w:pPr>
  </w:style>
  <w:style w:type="paragraph" w:styleId="Header">
    <w:name w:val="header"/>
    <w:basedOn w:val="Normal"/>
    <w:link w:val="HeaderChar"/>
    <w:uiPriority w:val="99"/>
    <w:unhideWhenUsed/>
    <w:rsid w:val="00800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60F"/>
  </w:style>
  <w:style w:type="paragraph" w:styleId="Footer">
    <w:name w:val="footer"/>
    <w:basedOn w:val="Normal"/>
    <w:link w:val="FooterChar"/>
    <w:uiPriority w:val="99"/>
    <w:unhideWhenUsed/>
    <w:rsid w:val="00800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60F"/>
  </w:style>
  <w:style w:type="paragraph" w:styleId="BalloonText">
    <w:name w:val="Balloon Text"/>
    <w:basedOn w:val="Normal"/>
    <w:link w:val="BalloonTextChar"/>
    <w:uiPriority w:val="99"/>
    <w:semiHidden/>
    <w:unhideWhenUsed/>
    <w:rsid w:val="001A0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9C"/>
    <w:rPr>
      <w:rFonts w:ascii="Segoe UI" w:hAnsi="Segoe UI" w:cs="Segoe UI"/>
      <w:sz w:val="18"/>
      <w:szCs w:val="18"/>
    </w:rPr>
  </w:style>
  <w:style w:type="character" w:customStyle="1" w:styleId="Heading2Char">
    <w:name w:val="Heading 2 Char"/>
    <w:basedOn w:val="DefaultParagraphFont"/>
    <w:link w:val="Heading2"/>
    <w:rsid w:val="00B104DE"/>
    <w:rPr>
      <w:rFonts w:ascii="TUOS Stephenson" w:eastAsia="Times New Roman" w:hAnsi="TUOS Stephenson" w:cs="Times New Roman"/>
      <w:color w:val="000000"/>
      <w:sz w:val="36"/>
      <w:szCs w:val="20"/>
    </w:rPr>
  </w:style>
  <w:style w:type="character" w:styleId="Hyperlink">
    <w:name w:val="Hyperlink"/>
    <w:basedOn w:val="DefaultParagraphFont"/>
    <w:uiPriority w:val="99"/>
    <w:unhideWhenUsed/>
    <w:rsid w:val="00133ADC"/>
    <w:rPr>
      <w:color w:val="0563C1" w:themeColor="hyperlink"/>
      <w:u w:val="single"/>
    </w:rPr>
  </w:style>
  <w:style w:type="table" w:customStyle="1" w:styleId="GridTable4-Accent11">
    <w:name w:val="Grid Table 4 - Accent 11"/>
    <w:basedOn w:val="TableNormal"/>
    <w:uiPriority w:val="49"/>
    <w:rsid w:val="00D839A1"/>
    <w:pPr>
      <w:spacing w:after="0" w:line="240" w:lineRule="auto"/>
    </w:pPr>
    <w:rPr>
      <w:rFonts w:eastAsia="Times New Roman" w:hAnsi="Times New Roman" w:cs="Times New Roman"/>
      <w:lang w:val="en-IE"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ghtShading-Accent11">
    <w:name w:val="Light Shading - Accent 11"/>
    <w:basedOn w:val="TableNormal"/>
    <w:uiPriority w:val="60"/>
    <w:rsid w:val="00D839A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946DB4"/>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946DB4"/>
    <w:rPr>
      <w:rFonts w:asciiTheme="majorHAnsi" w:eastAsiaTheme="majorEastAsia" w:hAnsiTheme="majorHAnsi" w:cstheme="majorBidi"/>
      <w:b/>
      <w:bCs/>
      <w:color w:val="5B9BD5" w:themeColor="accent1"/>
    </w:rPr>
  </w:style>
  <w:style w:type="paragraph" w:styleId="BodyText2">
    <w:name w:val="Body Text 2"/>
    <w:basedOn w:val="Normal"/>
    <w:link w:val="BodyText2Char"/>
    <w:uiPriority w:val="99"/>
    <w:rsid w:val="00946DB4"/>
    <w:pPr>
      <w:spacing w:before="240" w:after="120" w:line="480" w:lineRule="auto"/>
      <w:jc w:val="both"/>
    </w:pPr>
    <w:rPr>
      <w:rFonts w:ascii="Arial" w:eastAsia="Calibri" w:hAnsi="Arial" w:cs="Arial"/>
      <w:color w:val="000000"/>
    </w:rPr>
  </w:style>
  <w:style w:type="character" w:customStyle="1" w:styleId="BodyText2Char">
    <w:name w:val="Body Text 2 Char"/>
    <w:basedOn w:val="DefaultParagraphFont"/>
    <w:link w:val="BodyText2"/>
    <w:uiPriority w:val="99"/>
    <w:rsid w:val="00946DB4"/>
    <w:rPr>
      <w:rFonts w:ascii="Arial" w:eastAsia="Calibri" w:hAnsi="Arial" w:cs="Arial"/>
      <w:color w:val="000000"/>
    </w:rPr>
  </w:style>
  <w:style w:type="paragraph" w:styleId="BodyTextIndent3">
    <w:name w:val="Body Text Indent 3"/>
    <w:basedOn w:val="Normal"/>
    <w:link w:val="BodyTextIndent3Char"/>
    <w:uiPriority w:val="99"/>
    <w:semiHidden/>
    <w:rsid w:val="00946DB4"/>
    <w:pPr>
      <w:spacing w:before="240" w:after="120" w:line="276" w:lineRule="auto"/>
      <w:ind w:left="283"/>
      <w:jc w:val="both"/>
    </w:pPr>
    <w:rPr>
      <w:rFonts w:ascii="Arial" w:eastAsia="Calibri" w:hAnsi="Arial" w:cs="Arial"/>
      <w:color w:val="000000"/>
      <w:sz w:val="16"/>
      <w:szCs w:val="16"/>
    </w:rPr>
  </w:style>
  <w:style w:type="character" w:customStyle="1" w:styleId="BodyTextIndent3Char">
    <w:name w:val="Body Text Indent 3 Char"/>
    <w:basedOn w:val="DefaultParagraphFont"/>
    <w:link w:val="BodyTextIndent3"/>
    <w:uiPriority w:val="99"/>
    <w:semiHidden/>
    <w:rsid w:val="00946DB4"/>
    <w:rPr>
      <w:rFonts w:ascii="Arial" w:eastAsia="Calibri" w:hAnsi="Arial" w:cs="Arial"/>
      <w:color w:val="000000"/>
      <w:sz w:val="16"/>
      <w:szCs w:val="16"/>
    </w:rPr>
  </w:style>
  <w:style w:type="table" w:customStyle="1" w:styleId="GridTable4-Accent51">
    <w:name w:val="Grid Table 4 - Accent 51"/>
    <w:basedOn w:val="TableNormal"/>
    <w:uiPriority w:val="49"/>
    <w:rsid w:val="00946DB4"/>
    <w:pPr>
      <w:spacing w:after="0" w:line="240" w:lineRule="auto"/>
    </w:pPr>
    <w:rPr>
      <w:rFonts w:ascii="Calibri" w:eastAsia="Times New Roman" w:hAnsi="Times New Roman" w:cs="Times New Roman"/>
      <w:sz w:val="20"/>
      <w:szCs w:val="20"/>
      <w:lang w:val="en-IE" w:eastAsia="en-I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946DB4"/>
    <w:pPr>
      <w:autoSpaceDE w:val="0"/>
      <w:autoSpaceDN w:val="0"/>
      <w:adjustRightInd w:val="0"/>
      <w:spacing w:after="0" w:line="240" w:lineRule="auto"/>
    </w:pPr>
    <w:rPr>
      <w:rFonts w:ascii="Swis721 BT" w:eastAsia="Calibri" w:hAnsi="Swis721 BT" w:cs="Swis721 BT"/>
      <w:color w:val="000000"/>
      <w:sz w:val="24"/>
      <w:szCs w:val="24"/>
      <w:lang w:val="en-IE"/>
    </w:rPr>
  </w:style>
  <w:style w:type="character" w:styleId="CommentReference">
    <w:name w:val="annotation reference"/>
    <w:uiPriority w:val="99"/>
    <w:rsid w:val="00946DB4"/>
    <w:rPr>
      <w:rFonts w:cs="Times New Roman"/>
      <w:sz w:val="16"/>
    </w:rPr>
  </w:style>
  <w:style w:type="paragraph" w:customStyle="1" w:styleId="TableText">
    <w:name w:val="Table Text"/>
    <w:aliases w:val="Table text"/>
    <w:basedOn w:val="Normal"/>
    <w:rsid w:val="00946DB4"/>
    <w:pPr>
      <w:keepLines/>
      <w:tabs>
        <w:tab w:val="left" w:pos="720"/>
        <w:tab w:val="left" w:pos="1440"/>
        <w:tab w:val="left" w:pos="2304"/>
        <w:tab w:val="right" w:pos="7938"/>
      </w:tabs>
      <w:suppressAutoHyphens/>
      <w:spacing w:before="40" w:after="40" w:line="360" w:lineRule="auto"/>
      <w:jc w:val="both"/>
    </w:pPr>
    <w:rPr>
      <w:rFonts w:ascii="Times New Roman" w:eastAsia="Times New Roman" w:hAnsi="Times New Roman" w:cs="Arial"/>
      <w:color w:val="000000"/>
      <w:kern w:val="28"/>
    </w:rPr>
  </w:style>
  <w:style w:type="paragraph" w:styleId="BodyText3">
    <w:name w:val="Body Text 3"/>
    <w:basedOn w:val="Normal"/>
    <w:link w:val="BodyText3Char"/>
    <w:uiPriority w:val="99"/>
    <w:rsid w:val="00946DB4"/>
    <w:pPr>
      <w:spacing w:before="240" w:after="120" w:line="276" w:lineRule="auto"/>
      <w:jc w:val="both"/>
    </w:pPr>
    <w:rPr>
      <w:rFonts w:ascii="Arial" w:eastAsia="Calibri" w:hAnsi="Arial" w:cs="Arial"/>
      <w:color w:val="000000"/>
      <w:sz w:val="16"/>
      <w:szCs w:val="16"/>
    </w:rPr>
  </w:style>
  <w:style w:type="character" w:customStyle="1" w:styleId="BodyText3Char">
    <w:name w:val="Body Text 3 Char"/>
    <w:basedOn w:val="DefaultParagraphFont"/>
    <w:link w:val="BodyText3"/>
    <w:uiPriority w:val="99"/>
    <w:rsid w:val="00946DB4"/>
    <w:rPr>
      <w:rFonts w:ascii="Arial" w:eastAsia="Calibri" w:hAnsi="Arial" w:cs="Arial"/>
      <w:color w:val="000000"/>
      <w:sz w:val="16"/>
      <w:szCs w:val="16"/>
    </w:rPr>
  </w:style>
  <w:style w:type="character" w:customStyle="1" w:styleId="DefaultTextChar">
    <w:name w:val="Default Text Char"/>
    <w:link w:val="DefaultText"/>
    <w:locked/>
    <w:rsid w:val="00946DB4"/>
    <w:rPr>
      <w:sz w:val="24"/>
      <w:szCs w:val="24"/>
    </w:rPr>
  </w:style>
  <w:style w:type="paragraph" w:customStyle="1" w:styleId="DefaultText">
    <w:name w:val="Default Text"/>
    <w:basedOn w:val="Normal"/>
    <w:link w:val="DefaultTextChar"/>
    <w:rsid w:val="00946DB4"/>
    <w:pPr>
      <w:spacing w:after="0" w:line="240" w:lineRule="auto"/>
    </w:pPr>
    <w:rPr>
      <w:sz w:val="24"/>
      <w:szCs w:val="24"/>
    </w:rPr>
  </w:style>
  <w:style w:type="character" w:styleId="UnresolvedMention">
    <w:name w:val="Unresolved Mention"/>
    <w:basedOn w:val="DefaultParagraphFont"/>
    <w:uiPriority w:val="99"/>
    <w:semiHidden/>
    <w:unhideWhenUsed/>
    <w:rsid w:val="00C32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27728">
      <w:bodyDiv w:val="1"/>
      <w:marLeft w:val="0"/>
      <w:marRight w:val="0"/>
      <w:marTop w:val="0"/>
      <w:marBottom w:val="0"/>
      <w:divBdr>
        <w:top w:val="none" w:sz="0" w:space="0" w:color="auto"/>
        <w:left w:val="none" w:sz="0" w:space="0" w:color="auto"/>
        <w:bottom w:val="none" w:sz="0" w:space="0" w:color="auto"/>
        <w:right w:val="none" w:sz="0" w:space="0" w:color="auto"/>
      </w:divBdr>
    </w:div>
    <w:div w:id="1019505715">
      <w:bodyDiv w:val="1"/>
      <w:marLeft w:val="0"/>
      <w:marRight w:val="0"/>
      <w:marTop w:val="0"/>
      <w:marBottom w:val="0"/>
      <w:divBdr>
        <w:top w:val="none" w:sz="0" w:space="0" w:color="auto"/>
        <w:left w:val="none" w:sz="0" w:space="0" w:color="auto"/>
        <w:bottom w:val="none" w:sz="0" w:space="0" w:color="auto"/>
        <w:right w:val="none" w:sz="0" w:space="0" w:color="auto"/>
      </w:divBdr>
    </w:div>
    <w:div w:id="11117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cosgrove@cavancoco.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osgrove@cavancoco.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hyperlink" Target="mailto:nonrestaxclearance@revenue.ie" TargetMode="External"/><Relationship Id="rId10" Type="http://schemas.openxmlformats.org/officeDocument/2006/relationships/image" Target="media/image10.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3CD06-D483-409F-B024-43077B0C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Borland</dc:creator>
  <cp:lastModifiedBy> </cp:lastModifiedBy>
  <cp:revision>6</cp:revision>
  <cp:lastPrinted>2018-07-12T16:42:00Z</cp:lastPrinted>
  <dcterms:created xsi:type="dcterms:W3CDTF">2019-03-07T16:47:00Z</dcterms:created>
  <dcterms:modified xsi:type="dcterms:W3CDTF">2019-03-11T14:37:00Z</dcterms:modified>
</cp:coreProperties>
</file>